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C7" w:rsidRPr="00F87F3F" w:rsidRDefault="00055BC7">
      <w:pPr>
        <w:pStyle w:val="Style3"/>
        <w:widowControl/>
        <w:tabs>
          <w:tab w:val="left" w:leader="underscore" w:pos="2654"/>
        </w:tabs>
        <w:spacing w:before="48"/>
        <w:ind w:right="24"/>
        <w:rPr>
          <w:rStyle w:val="FontStyle11"/>
        </w:rPr>
      </w:pPr>
      <w:r>
        <w:rPr>
          <w:rStyle w:val="FontStyle11"/>
        </w:rPr>
        <w:t xml:space="preserve">Договор № </w:t>
      </w:r>
      <w:r w:rsidR="009B2268">
        <w:rPr>
          <w:rStyle w:val="FontStyle11"/>
        </w:rPr>
        <w:t>1-1-</w:t>
      </w:r>
      <w:r>
        <w:rPr>
          <w:rStyle w:val="FontStyle11"/>
        </w:rPr>
        <w:t>1088</w:t>
      </w:r>
    </w:p>
    <w:p w:rsidR="00055BC7" w:rsidRDefault="00055BC7">
      <w:pPr>
        <w:pStyle w:val="Style5"/>
        <w:widowControl/>
        <w:spacing w:before="24"/>
        <w:ind w:left="1080"/>
        <w:rPr>
          <w:rStyle w:val="FontStyle11"/>
        </w:rPr>
      </w:pPr>
      <w:r>
        <w:rPr>
          <w:rStyle w:val="FontStyle11"/>
        </w:rPr>
        <w:t>оказания услуг по доставке наркотических средств и психотропных веществ</w:t>
      </w:r>
    </w:p>
    <w:p w:rsidR="00055BC7" w:rsidRDefault="00055BC7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55BC7" w:rsidRPr="0023341F" w:rsidRDefault="00055BC7">
      <w:pPr>
        <w:pStyle w:val="Style5"/>
        <w:widowControl/>
        <w:tabs>
          <w:tab w:val="left" w:pos="6106"/>
          <w:tab w:val="left" w:leader="underscore" w:pos="6658"/>
          <w:tab w:val="left" w:leader="underscore" w:pos="8371"/>
          <w:tab w:val="left" w:leader="underscore" w:pos="9192"/>
        </w:tabs>
        <w:spacing w:before="38"/>
        <w:jc w:val="left"/>
        <w:rPr>
          <w:rStyle w:val="FontStyle11"/>
          <w:sz w:val="22"/>
          <w:szCs w:val="22"/>
        </w:rPr>
      </w:pPr>
      <w:r w:rsidRPr="0023341F">
        <w:rPr>
          <w:rStyle w:val="FontStyle11"/>
          <w:sz w:val="22"/>
          <w:szCs w:val="22"/>
        </w:rPr>
        <w:t>г. Владивосток</w:t>
      </w:r>
      <w:r w:rsidRPr="0023341F">
        <w:rPr>
          <w:rStyle w:val="FontStyle11"/>
          <w:sz w:val="22"/>
          <w:szCs w:val="22"/>
        </w:rPr>
        <w:tab/>
      </w:r>
      <w:r w:rsidR="00A83C2D">
        <w:rPr>
          <w:rStyle w:val="FontStyle11"/>
          <w:sz w:val="22"/>
          <w:szCs w:val="22"/>
        </w:rPr>
        <w:t xml:space="preserve">               </w:t>
      </w:r>
      <w:r w:rsidRPr="0023341F">
        <w:rPr>
          <w:rStyle w:val="FontStyle11"/>
          <w:sz w:val="22"/>
          <w:szCs w:val="22"/>
        </w:rPr>
        <w:t>«</w:t>
      </w:r>
      <w:r w:rsidR="00A83C2D">
        <w:rPr>
          <w:rStyle w:val="FontStyle11"/>
          <w:sz w:val="22"/>
          <w:szCs w:val="22"/>
        </w:rPr>
        <w:t>22</w:t>
      </w:r>
      <w:r w:rsidRPr="0023341F">
        <w:rPr>
          <w:rStyle w:val="FontStyle11"/>
          <w:sz w:val="22"/>
          <w:szCs w:val="22"/>
        </w:rPr>
        <w:t>»</w:t>
      </w:r>
      <w:r w:rsidR="00A83C2D">
        <w:rPr>
          <w:rStyle w:val="FontStyle11"/>
          <w:sz w:val="22"/>
          <w:szCs w:val="22"/>
        </w:rPr>
        <w:t xml:space="preserve">  января  </w:t>
      </w:r>
      <w:r w:rsidRPr="0023341F">
        <w:rPr>
          <w:rStyle w:val="FontStyle11"/>
          <w:sz w:val="22"/>
          <w:szCs w:val="22"/>
        </w:rPr>
        <w:t>20</w:t>
      </w:r>
      <w:r w:rsidR="00A64135">
        <w:rPr>
          <w:rStyle w:val="FontStyle11"/>
          <w:sz w:val="22"/>
          <w:szCs w:val="22"/>
        </w:rPr>
        <w:t>18</w:t>
      </w:r>
      <w:r w:rsidR="009358AF">
        <w:rPr>
          <w:rStyle w:val="FontStyle11"/>
          <w:sz w:val="22"/>
          <w:szCs w:val="22"/>
        </w:rPr>
        <w:t xml:space="preserve"> </w:t>
      </w:r>
      <w:r w:rsidRPr="0023341F">
        <w:rPr>
          <w:rStyle w:val="FontStyle11"/>
          <w:sz w:val="22"/>
          <w:szCs w:val="22"/>
        </w:rPr>
        <w:t>года</w:t>
      </w:r>
    </w:p>
    <w:p w:rsidR="00055BC7" w:rsidRPr="0023341F" w:rsidRDefault="00055BC7" w:rsidP="006F6E78">
      <w:pPr>
        <w:pStyle w:val="Style2"/>
        <w:widowControl/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Федеральное государственное унитарное предприятие «Главный центр специальной связи» (ФГУП ГЦСС), именуемое в дальнейшем </w:t>
      </w:r>
      <w:r w:rsidRPr="0023341F">
        <w:rPr>
          <w:rStyle w:val="FontStyle11"/>
          <w:sz w:val="22"/>
          <w:szCs w:val="22"/>
        </w:rPr>
        <w:t>«Исполнитель»</w:t>
      </w:r>
      <w:r w:rsidRPr="00330D30">
        <w:rPr>
          <w:rStyle w:val="FontStyle11"/>
          <w:b w:val="0"/>
          <w:sz w:val="22"/>
          <w:szCs w:val="22"/>
        </w:rPr>
        <w:t>,</w:t>
      </w:r>
      <w:r w:rsidRPr="0023341F">
        <w:rPr>
          <w:rStyle w:val="FontStyle11"/>
          <w:sz w:val="22"/>
          <w:szCs w:val="22"/>
        </w:rPr>
        <w:t xml:space="preserve"> </w:t>
      </w:r>
      <w:r w:rsidRPr="0023341F">
        <w:rPr>
          <w:rStyle w:val="FontStyle12"/>
          <w:sz w:val="22"/>
          <w:szCs w:val="22"/>
        </w:rPr>
        <w:t xml:space="preserve">представленное филиалом - Управлением специальной связи по Приморскому краю, - в лице </w:t>
      </w:r>
      <w:r w:rsidR="00F87F3F">
        <w:rPr>
          <w:rStyle w:val="FontStyle12"/>
          <w:sz w:val="22"/>
          <w:szCs w:val="22"/>
        </w:rPr>
        <w:t xml:space="preserve">и.о. </w:t>
      </w:r>
      <w:r w:rsidRPr="0023341F">
        <w:rPr>
          <w:rStyle w:val="FontStyle12"/>
          <w:sz w:val="22"/>
          <w:szCs w:val="22"/>
        </w:rPr>
        <w:t xml:space="preserve">начальника Управления </w:t>
      </w:r>
      <w:proofErr w:type="spellStart"/>
      <w:r w:rsidR="00A64135">
        <w:rPr>
          <w:rStyle w:val="FontStyle12"/>
          <w:sz w:val="22"/>
          <w:szCs w:val="22"/>
        </w:rPr>
        <w:t>Кршунова</w:t>
      </w:r>
      <w:proofErr w:type="spellEnd"/>
      <w:r w:rsidR="00A64135">
        <w:rPr>
          <w:rStyle w:val="FontStyle12"/>
          <w:sz w:val="22"/>
          <w:szCs w:val="22"/>
        </w:rPr>
        <w:t xml:space="preserve"> Владимира Юрьевича</w:t>
      </w:r>
      <w:proofErr w:type="gramStart"/>
      <w:r w:rsidR="00A64135">
        <w:rPr>
          <w:rStyle w:val="FontStyle12"/>
          <w:sz w:val="22"/>
          <w:szCs w:val="22"/>
        </w:rPr>
        <w:t xml:space="preserve"> </w:t>
      </w:r>
      <w:r w:rsidR="00F87F3F">
        <w:rPr>
          <w:rStyle w:val="FontStyle12"/>
          <w:sz w:val="22"/>
          <w:szCs w:val="22"/>
        </w:rPr>
        <w:t>,</w:t>
      </w:r>
      <w:proofErr w:type="gramEnd"/>
      <w:r w:rsidR="00F87F3F">
        <w:rPr>
          <w:rStyle w:val="FontStyle12"/>
          <w:sz w:val="22"/>
          <w:szCs w:val="22"/>
        </w:rPr>
        <w:t xml:space="preserve"> </w:t>
      </w:r>
      <w:r w:rsidRPr="0023341F">
        <w:rPr>
          <w:rStyle w:val="FontStyle12"/>
          <w:sz w:val="22"/>
          <w:szCs w:val="22"/>
        </w:rPr>
        <w:t>де</w:t>
      </w:r>
      <w:r w:rsidRPr="0023341F">
        <w:rPr>
          <w:rStyle w:val="FontStyle12"/>
          <w:sz w:val="22"/>
          <w:szCs w:val="22"/>
        </w:rPr>
        <w:t>й</w:t>
      </w:r>
      <w:r w:rsidRPr="0023341F">
        <w:rPr>
          <w:rStyle w:val="FontStyle12"/>
          <w:sz w:val="22"/>
          <w:szCs w:val="22"/>
        </w:rPr>
        <w:t xml:space="preserve">ствующего на основании доверенности от </w:t>
      </w:r>
      <w:r w:rsidR="00A64135">
        <w:rPr>
          <w:rStyle w:val="FontStyle12"/>
          <w:sz w:val="22"/>
          <w:szCs w:val="22"/>
        </w:rPr>
        <w:t>14.12.2017</w:t>
      </w:r>
      <w:r w:rsidR="009358AF">
        <w:rPr>
          <w:rStyle w:val="FontStyle12"/>
          <w:sz w:val="22"/>
          <w:szCs w:val="22"/>
        </w:rPr>
        <w:t xml:space="preserve"> </w:t>
      </w:r>
      <w:r w:rsidRPr="0023341F">
        <w:rPr>
          <w:rStyle w:val="FontStyle12"/>
          <w:sz w:val="22"/>
          <w:szCs w:val="22"/>
        </w:rPr>
        <w:t>г</w:t>
      </w:r>
      <w:r w:rsidR="009358AF">
        <w:rPr>
          <w:rStyle w:val="FontStyle12"/>
          <w:sz w:val="22"/>
          <w:szCs w:val="22"/>
        </w:rPr>
        <w:t>.</w:t>
      </w:r>
      <w:r w:rsidRPr="0023341F">
        <w:rPr>
          <w:rStyle w:val="FontStyle12"/>
          <w:sz w:val="22"/>
          <w:szCs w:val="22"/>
        </w:rPr>
        <w:t xml:space="preserve"> №</w:t>
      </w:r>
      <w:r w:rsidR="00F87F3F">
        <w:rPr>
          <w:rStyle w:val="FontStyle12"/>
          <w:sz w:val="22"/>
          <w:szCs w:val="22"/>
        </w:rPr>
        <w:t xml:space="preserve"> </w:t>
      </w:r>
      <w:r w:rsidR="00A64135">
        <w:rPr>
          <w:rStyle w:val="FontStyle12"/>
          <w:sz w:val="22"/>
          <w:szCs w:val="22"/>
        </w:rPr>
        <w:t>1-9007</w:t>
      </w:r>
      <w:r w:rsidRPr="0023341F">
        <w:rPr>
          <w:rStyle w:val="FontStyle12"/>
          <w:sz w:val="22"/>
          <w:szCs w:val="22"/>
        </w:rPr>
        <w:t>,</w:t>
      </w:r>
    </w:p>
    <w:p w:rsidR="00055BC7" w:rsidRPr="0023341F" w:rsidRDefault="00055BC7" w:rsidP="006F6E78">
      <w:pPr>
        <w:pStyle w:val="Style2"/>
        <w:widowControl/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и </w:t>
      </w:r>
      <w:r w:rsidRPr="0023341F">
        <w:rPr>
          <w:rStyle w:val="FontStyle11"/>
          <w:sz w:val="22"/>
          <w:szCs w:val="22"/>
        </w:rPr>
        <w:t xml:space="preserve">государственное автономное учреждение здравоохранения «Краевой клинический центр специализированных видов медицинской помощи» </w:t>
      </w:r>
      <w:r w:rsidRPr="0023341F">
        <w:rPr>
          <w:rStyle w:val="FontStyle12"/>
          <w:sz w:val="22"/>
          <w:szCs w:val="22"/>
        </w:rPr>
        <w:t xml:space="preserve">(ГАУЗ «ККЦ СВМП»), именуемое в дальнейшем </w:t>
      </w:r>
      <w:r w:rsidRPr="0023341F">
        <w:rPr>
          <w:rStyle w:val="FontStyle11"/>
          <w:sz w:val="22"/>
          <w:szCs w:val="22"/>
        </w:rPr>
        <w:t>«Заказчик»</w:t>
      </w:r>
      <w:r w:rsidRPr="00330D30">
        <w:rPr>
          <w:rStyle w:val="FontStyle11"/>
          <w:b w:val="0"/>
          <w:sz w:val="22"/>
          <w:szCs w:val="22"/>
        </w:rPr>
        <w:t>,</w:t>
      </w:r>
      <w:r w:rsidRPr="0023341F">
        <w:rPr>
          <w:rStyle w:val="FontStyle11"/>
          <w:sz w:val="22"/>
          <w:szCs w:val="22"/>
        </w:rPr>
        <w:t xml:space="preserve"> </w:t>
      </w:r>
      <w:r w:rsidRPr="0023341F">
        <w:rPr>
          <w:rStyle w:val="FontStyle12"/>
          <w:sz w:val="22"/>
          <w:szCs w:val="22"/>
        </w:rPr>
        <w:t>в лице главного врача Берёзкина Николая Львовича, действующего на основании Устава, с другой стороны, именуемые совместно «Стороны» и каждая в отдельности «Сторона», заключили н</w:t>
      </w:r>
      <w:r w:rsidRPr="0023341F">
        <w:rPr>
          <w:rStyle w:val="FontStyle12"/>
          <w:sz w:val="22"/>
          <w:szCs w:val="22"/>
        </w:rPr>
        <w:t>а</w:t>
      </w:r>
      <w:r w:rsidRPr="0023341F">
        <w:rPr>
          <w:rStyle w:val="FontStyle12"/>
          <w:sz w:val="22"/>
          <w:szCs w:val="22"/>
        </w:rPr>
        <w:t>стоящий Договор (далее по тексту - Договор) о нижеследующем.</w:t>
      </w:r>
    </w:p>
    <w:p w:rsidR="00055BC7" w:rsidRPr="0023341F" w:rsidRDefault="00055BC7" w:rsidP="006F6E78">
      <w:pPr>
        <w:pStyle w:val="Style3"/>
        <w:widowControl/>
        <w:ind w:firstLine="709"/>
        <w:rPr>
          <w:sz w:val="22"/>
          <w:szCs w:val="22"/>
        </w:rPr>
      </w:pPr>
    </w:p>
    <w:p w:rsidR="00055BC7" w:rsidRPr="0023341F" w:rsidRDefault="00055BC7" w:rsidP="006F6E78">
      <w:pPr>
        <w:pStyle w:val="Style3"/>
        <w:widowControl/>
        <w:ind w:firstLine="709"/>
        <w:rPr>
          <w:rStyle w:val="FontStyle11"/>
          <w:sz w:val="22"/>
          <w:szCs w:val="22"/>
        </w:rPr>
      </w:pPr>
      <w:r w:rsidRPr="0023341F">
        <w:rPr>
          <w:rStyle w:val="FontStyle11"/>
          <w:sz w:val="22"/>
          <w:szCs w:val="22"/>
        </w:rPr>
        <w:t>1.     ПРЕДМЕТ ДОГОВОРА</w:t>
      </w:r>
    </w:p>
    <w:p w:rsidR="00055BC7" w:rsidRPr="0023341F" w:rsidRDefault="00055BC7" w:rsidP="006F6E78">
      <w:pPr>
        <w:pStyle w:val="Style4"/>
        <w:widowControl/>
        <w:tabs>
          <w:tab w:val="left" w:pos="1085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1.1.</w:t>
      </w:r>
      <w:r w:rsidRPr="0023341F">
        <w:rPr>
          <w:rStyle w:val="FontStyle12"/>
          <w:sz w:val="22"/>
          <w:szCs w:val="22"/>
        </w:rPr>
        <w:tab/>
      </w:r>
      <w:r w:rsidR="00330D30" w:rsidRPr="00330D30">
        <w:rPr>
          <w:rStyle w:val="FontStyle12"/>
          <w:sz w:val="22"/>
          <w:szCs w:val="22"/>
        </w:rPr>
        <w:t xml:space="preserve"> </w:t>
      </w:r>
      <w:r w:rsidRPr="0023341F">
        <w:rPr>
          <w:rStyle w:val="FontStyle12"/>
          <w:sz w:val="22"/>
          <w:szCs w:val="22"/>
        </w:rPr>
        <w:t>Исполнитель обязуется по заявке Заказчика оказывать, а Заказчик принимать и оплачивать</w:t>
      </w:r>
      <w:r w:rsidRPr="0023341F">
        <w:rPr>
          <w:rStyle w:val="FontStyle12"/>
          <w:sz w:val="22"/>
          <w:szCs w:val="22"/>
        </w:rPr>
        <w:br/>
        <w:t>услуги (далее по тексту - услуги) по доставке отправлений с вложением наркотических средств и</w:t>
      </w:r>
      <w:r w:rsidRPr="0023341F">
        <w:rPr>
          <w:rStyle w:val="FontStyle12"/>
          <w:sz w:val="22"/>
          <w:szCs w:val="22"/>
        </w:rPr>
        <w:br/>
        <w:t>психотропных веществ (далее по тексту - Отправления с вложением наркотических средств и</w:t>
      </w:r>
      <w:r w:rsidRPr="0023341F">
        <w:rPr>
          <w:rStyle w:val="FontStyle12"/>
          <w:sz w:val="22"/>
          <w:szCs w:val="22"/>
        </w:rPr>
        <w:br/>
        <w:t>психотропных веществ или Отправление).</w:t>
      </w:r>
    </w:p>
    <w:p w:rsidR="00055BC7" w:rsidRPr="0023341F" w:rsidRDefault="00330D30" w:rsidP="006F6E78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330D30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В рамках настоящего Договора Заказчик может выступать как отправителем, так и получателем.</w:t>
      </w:r>
    </w:p>
    <w:p w:rsidR="00055BC7" w:rsidRPr="0023341F" w:rsidRDefault="00330D30" w:rsidP="006F6E78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330D30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Доставка Отправлений осуществляется в соответствии требованиями, установленным Прил</w:t>
      </w:r>
      <w:r w:rsidR="00055BC7" w:rsidRPr="0023341F">
        <w:rPr>
          <w:rStyle w:val="FontStyle12"/>
          <w:sz w:val="22"/>
          <w:szCs w:val="22"/>
        </w:rPr>
        <w:t>о</w:t>
      </w:r>
      <w:r w:rsidR="00055BC7" w:rsidRPr="0023341F">
        <w:rPr>
          <w:rStyle w:val="FontStyle12"/>
          <w:sz w:val="22"/>
          <w:szCs w:val="22"/>
        </w:rPr>
        <w:t>жением № 2 к настоящему Договору.</w:t>
      </w:r>
    </w:p>
    <w:p w:rsidR="00055BC7" w:rsidRPr="0023341F" w:rsidRDefault="00330D30" w:rsidP="006F6E78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330D30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Доставка Отправлений с вложением наркотических средств и психотропных веществ осущ</w:t>
      </w:r>
      <w:r w:rsidR="00055BC7" w:rsidRPr="0023341F">
        <w:rPr>
          <w:rStyle w:val="FontStyle12"/>
          <w:sz w:val="22"/>
          <w:szCs w:val="22"/>
        </w:rPr>
        <w:t>е</w:t>
      </w:r>
      <w:r w:rsidR="00055BC7" w:rsidRPr="0023341F">
        <w:rPr>
          <w:rStyle w:val="FontStyle12"/>
          <w:sz w:val="22"/>
          <w:szCs w:val="22"/>
        </w:rPr>
        <w:t>ствляется Исполнителем при наличии у получателей и отправителей лицензии на виды деятельности, св</w:t>
      </w:r>
      <w:r w:rsidR="00055BC7" w:rsidRPr="0023341F">
        <w:rPr>
          <w:rStyle w:val="FontStyle12"/>
          <w:sz w:val="22"/>
          <w:szCs w:val="22"/>
        </w:rPr>
        <w:t>я</w:t>
      </w:r>
      <w:r w:rsidR="00055BC7" w:rsidRPr="0023341F">
        <w:rPr>
          <w:rStyle w:val="FontStyle12"/>
          <w:sz w:val="22"/>
          <w:szCs w:val="22"/>
        </w:rPr>
        <w:t>занные с оборотом наркотических средств и психотропных веществ.</w:t>
      </w:r>
    </w:p>
    <w:p w:rsidR="00055BC7" w:rsidRPr="0023341F" w:rsidRDefault="00330D30" w:rsidP="006F6E78">
      <w:pPr>
        <w:pStyle w:val="Style4"/>
        <w:widowControl/>
        <w:numPr>
          <w:ilvl w:val="0"/>
          <w:numId w:val="1"/>
        </w:numPr>
        <w:tabs>
          <w:tab w:val="left" w:pos="902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330D30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В случае</w:t>
      </w:r>
      <w:proofErr w:type="gramStart"/>
      <w:r w:rsidR="00055BC7" w:rsidRPr="0023341F">
        <w:rPr>
          <w:rStyle w:val="FontStyle12"/>
          <w:sz w:val="22"/>
          <w:szCs w:val="22"/>
        </w:rPr>
        <w:t>,</w:t>
      </w:r>
      <w:proofErr w:type="gramEnd"/>
      <w:r w:rsidR="00055BC7" w:rsidRPr="0023341F">
        <w:rPr>
          <w:rStyle w:val="FontStyle12"/>
          <w:sz w:val="22"/>
          <w:szCs w:val="22"/>
        </w:rPr>
        <w:t xml:space="preserve"> если наркотические средства и психотропные вещества передаются для дальнейшего уничтожения, получателями Отправлений могут быть только государственные унитарные предприятия, государственные учреждения, или муниципальные унитарные предприятия и муниципальные учреждения, входящие в муниципальную систему здравоохранения, при наличии у них лицензии на деятельность по уничтожению наркотических средств и психотропных веществ. Передача указанным предприятиям и у</w:t>
      </w:r>
      <w:r w:rsidR="00055BC7" w:rsidRPr="0023341F">
        <w:rPr>
          <w:rStyle w:val="FontStyle12"/>
          <w:sz w:val="22"/>
          <w:szCs w:val="22"/>
        </w:rPr>
        <w:t>ч</w:t>
      </w:r>
      <w:r w:rsidR="00055BC7" w:rsidRPr="0023341F">
        <w:rPr>
          <w:rStyle w:val="FontStyle12"/>
          <w:sz w:val="22"/>
          <w:szCs w:val="22"/>
        </w:rPr>
        <w:t>реждениям подлежащих уничтожению наркотических средств и психотропных веществ осуществляется при наличии заключенного между получателем и Заказчиком договора на передачу наркотических средств и психотропных веществ и акта приема-передачи.</w:t>
      </w:r>
    </w:p>
    <w:p w:rsidR="00055BC7" w:rsidRPr="0023341F" w:rsidRDefault="00055BC7" w:rsidP="006F6E78">
      <w:pPr>
        <w:pStyle w:val="Style5"/>
        <w:widowControl/>
        <w:ind w:firstLine="709"/>
        <w:jc w:val="center"/>
        <w:rPr>
          <w:sz w:val="22"/>
          <w:szCs w:val="22"/>
        </w:rPr>
      </w:pPr>
    </w:p>
    <w:p w:rsidR="00055BC7" w:rsidRPr="0023341F" w:rsidRDefault="00055BC7" w:rsidP="006F6E78">
      <w:pPr>
        <w:pStyle w:val="Style5"/>
        <w:widowControl/>
        <w:ind w:firstLine="709"/>
        <w:jc w:val="center"/>
        <w:rPr>
          <w:rStyle w:val="FontStyle11"/>
          <w:sz w:val="22"/>
          <w:szCs w:val="22"/>
        </w:rPr>
      </w:pPr>
      <w:r w:rsidRPr="0023341F">
        <w:rPr>
          <w:rStyle w:val="FontStyle11"/>
          <w:sz w:val="22"/>
          <w:szCs w:val="22"/>
        </w:rPr>
        <w:t>2.    ПРАВА И ОБЯЗАННОСТИ СТОРОН</w:t>
      </w:r>
    </w:p>
    <w:p w:rsidR="00055BC7" w:rsidRPr="0023341F" w:rsidRDefault="006F6E78" w:rsidP="006F6E78">
      <w:pPr>
        <w:pStyle w:val="Style4"/>
        <w:widowControl/>
        <w:tabs>
          <w:tab w:val="left" w:pos="946"/>
        </w:tabs>
        <w:spacing w:line="240" w:lineRule="auto"/>
        <w:ind w:firstLine="709"/>
        <w:jc w:val="left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2.1. </w:t>
      </w:r>
      <w:r w:rsidR="00055BC7" w:rsidRPr="0023341F">
        <w:rPr>
          <w:rStyle w:val="FontStyle12"/>
          <w:sz w:val="22"/>
          <w:szCs w:val="22"/>
        </w:rPr>
        <w:t>Исполнитель имеет право:</w:t>
      </w:r>
    </w:p>
    <w:p w:rsidR="00055BC7" w:rsidRPr="0023341F" w:rsidRDefault="00055BC7" w:rsidP="006F6E78">
      <w:pPr>
        <w:pStyle w:val="Style6"/>
        <w:widowControl/>
        <w:numPr>
          <w:ilvl w:val="0"/>
          <w:numId w:val="2"/>
        </w:numPr>
        <w:tabs>
          <w:tab w:val="left" w:pos="-2694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получать от Заказчика необходимую для исполнения своих обязательств по настоящему Д</w:t>
      </w:r>
      <w:r w:rsidRPr="0023341F">
        <w:rPr>
          <w:rStyle w:val="FontStyle12"/>
          <w:sz w:val="22"/>
          <w:szCs w:val="22"/>
        </w:rPr>
        <w:t>о</w:t>
      </w:r>
      <w:r w:rsidRPr="0023341F">
        <w:rPr>
          <w:rStyle w:val="FontStyle12"/>
          <w:sz w:val="22"/>
          <w:szCs w:val="22"/>
        </w:rPr>
        <w:t>говору информацию, в том числе письменную в целях обеспечения сохранности Отправлений;</w:t>
      </w:r>
    </w:p>
    <w:p w:rsidR="00055BC7" w:rsidRPr="0023341F" w:rsidRDefault="00055BC7" w:rsidP="006F6E78">
      <w:pPr>
        <w:pStyle w:val="Style6"/>
        <w:widowControl/>
        <w:numPr>
          <w:ilvl w:val="0"/>
          <w:numId w:val="2"/>
        </w:numPr>
        <w:tabs>
          <w:tab w:val="left" w:pos="-2694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привлекать к исполнению обязанностей по настоящему Договору третьих лиц, в том числе пользоваться услугами воздушного, наземного или морского перевозчика для выполнения своих обязательств по настоящему Договору;</w:t>
      </w:r>
    </w:p>
    <w:p w:rsidR="00055BC7" w:rsidRPr="0023341F" w:rsidRDefault="006F6E78" w:rsidP="006F6E78">
      <w:pPr>
        <w:pStyle w:val="Style6"/>
        <w:widowControl/>
        <w:tabs>
          <w:tab w:val="left" w:pos="-2694"/>
          <w:tab w:val="left" w:pos="1320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2.1.3. </w:t>
      </w:r>
      <w:r w:rsidR="00055BC7" w:rsidRPr="0023341F">
        <w:rPr>
          <w:rStyle w:val="FontStyle12"/>
          <w:sz w:val="22"/>
          <w:szCs w:val="22"/>
        </w:rPr>
        <w:t>предварительно уведомив Заказчика, не принимать к доставке Отправления в случае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неи</w:t>
      </w:r>
      <w:r w:rsidR="00055BC7" w:rsidRPr="0023341F">
        <w:rPr>
          <w:rStyle w:val="FontStyle12"/>
          <w:sz w:val="22"/>
          <w:szCs w:val="22"/>
        </w:rPr>
        <w:t>с</w:t>
      </w:r>
      <w:r w:rsidR="00055BC7" w:rsidRPr="0023341F">
        <w:rPr>
          <w:rStyle w:val="FontStyle12"/>
          <w:sz w:val="22"/>
          <w:szCs w:val="22"/>
        </w:rPr>
        <w:t>полнения или ненадлежащего исполнения Заказчиком своих обязательств,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предусмотренных настоящим Договором (в том числе несвоевременной оплаты счетов,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выставленных Исполн</w:t>
      </w:r>
      <w:r w:rsidR="00055BC7" w:rsidRPr="0023341F">
        <w:rPr>
          <w:rStyle w:val="FontStyle12"/>
          <w:sz w:val="22"/>
          <w:szCs w:val="22"/>
        </w:rPr>
        <w:t>и</w:t>
      </w:r>
      <w:r w:rsidR="00055BC7" w:rsidRPr="0023341F">
        <w:rPr>
          <w:rStyle w:val="FontStyle12"/>
          <w:sz w:val="22"/>
          <w:szCs w:val="22"/>
        </w:rPr>
        <w:t>телем, неполучения от Заказчика необходимой информации и т.п.) до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даты устранения Зака</w:t>
      </w:r>
      <w:r w:rsidR="00055BC7" w:rsidRPr="0023341F">
        <w:rPr>
          <w:rStyle w:val="FontStyle12"/>
          <w:sz w:val="22"/>
          <w:szCs w:val="22"/>
        </w:rPr>
        <w:t>з</w:t>
      </w:r>
      <w:r w:rsidR="00055BC7" w:rsidRPr="0023341F">
        <w:rPr>
          <w:rStyle w:val="FontStyle12"/>
          <w:sz w:val="22"/>
          <w:szCs w:val="22"/>
        </w:rPr>
        <w:t>чиком допущенных нарушений. Пени, штрафы и иные меры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ответственности, предусмотренные настоящим Договором и действующим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законодательством за нарушение обязательств, к И</w:t>
      </w:r>
      <w:r w:rsidR="00055BC7" w:rsidRPr="0023341F">
        <w:rPr>
          <w:rStyle w:val="FontStyle12"/>
          <w:sz w:val="22"/>
          <w:szCs w:val="22"/>
        </w:rPr>
        <w:t>с</w:t>
      </w:r>
      <w:r w:rsidR="00055BC7" w:rsidRPr="0023341F">
        <w:rPr>
          <w:rStyle w:val="FontStyle12"/>
          <w:sz w:val="22"/>
          <w:szCs w:val="22"/>
        </w:rPr>
        <w:t>полнителю в данном случае не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применяются.</w:t>
      </w:r>
    </w:p>
    <w:p w:rsidR="00055BC7" w:rsidRPr="0023341F" w:rsidRDefault="00055BC7" w:rsidP="006F6E78">
      <w:pPr>
        <w:pStyle w:val="Style6"/>
        <w:widowControl/>
        <w:tabs>
          <w:tab w:val="left" w:pos="-2694"/>
          <w:tab w:val="left" w:pos="1181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2.1.4.</w:t>
      </w:r>
      <w:r w:rsidRPr="0023341F">
        <w:rPr>
          <w:rStyle w:val="FontStyle12"/>
          <w:sz w:val="22"/>
          <w:szCs w:val="22"/>
        </w:rPr>
        <w:tab/>
        <w:t>на иные права, предусмотренные настоящим Договором и действующим законодательством</w:t>
      </w:r>
      <w:r w:rsidRPr="0023341F">
        <w:rPr>
          <w:rStyle w:val="FontStyle12"/>
          <w:sz w:val="22"/>
          <w:szCs w:val="22"/>
        </w:rPr>
        <w:br/>
        <w:t>Российской Федерации.</w:t>
      </w:r>
    </w:p>
    <w:p w:rsidR="00055BC7" w:rsidRPr="0023341F" w:rsidRDefault="006F6E78" w:rsidP="006F6E78">
      <w:pPr>
        <w:pStyle w:val="Style4"/>
        <w:widowControl/>
        <w:tabs>
          <w:tab w:val="left" w:pos="-2694"/>
          <w:tab w:val="left" w:pos="946"/>
        </w:tabs>
        <w:spacing w:line="240" w:lineRule="auto"/>
        <w:ind w:left="1134" w:hanging="425"/>
        <w:jc w:val="left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2.2. </w:t>
      </w:r>
      <w:r w:rsidR="00055BC7" w:rsidRPr="0023341F">
        <w:rPr>
          <w:rStyle w:val="FontStyle12"/>
          <w:sz w:val="22"/>
          <w:szCs w:val="22"/>
        </w:rPr>
        <w:t>Исполнитель обязуется:</w:t>
      </w:r>
    </w:p>
    <w:p w:rsidR="00055BC7" w:rsidRPr="0023341F" w:rsidRDefault="006F6E78" w:rsidP="006F6E78">
      <w:pPr>
        <w:pStyle w:val="Style6"/>
        <w:widowControl/>
        <w:tabs>
          <w:tab w:val="left" w:pos="-2694"/>
          <w:tab w:val="left" w:pos="1176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2.2.1. </w:t>
      </w:r>
      <w:r w:rsidR="00055BC7" w:rsidRPr="0023341F">
        <w:rPr>
          <w:rStyle w:val="FontStyle12"/>
          <w:sz w:val="22"/>
          <w:szCs w:val="22"/>
        </w:rPr>
        <w:t>обеспечивать сохранность Отправлений с момента их приема у Заказчика или указанного им отправителя до момента сдачи их получателю или Заказчику;</w:t>
      </w:r>
    </w:p>
    <w:p w:rsidR="00055BC7" w:rsidRPr="0023341F" w:rsidRDefault="006F6E78" w:rsidP="006F6E78">
      <w:pPr>
        <w:pStyle w:val="Style2"/>
        <w:widowControl/>
        <w:tabs>
          <w:tab w:val="left" w:pos="-2694"/>
        </w:tabs>
        <w:spacing w:line="240" w:lineRule="auto"/>
        <w:ind w:left="1134" w:hanging="425"/>
        <w:rPr>
          <w:rStyle w:val="FontStyle11"/>
          <w:b w:val="0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2.2.2. </w:t>
      </w:r>
      <w:r w:rsidR="00055BC7" w:rsidRPr="0023341F">
        <w:rPr>
          <w:rStyle w:val="FontStyle12"/>
          <w:sz w:val="22"/>
          <w:szCs w:val="22"/>
        </w:rPr>
        <w:t xml:space="preserve">осуществлять прием Отправлений у Заказчика или указанного им отправителя, оформлять </w:t>
      </w:r>
      <w:r w:rsidR="00055BC7" w:rsidRPr="0023341F">
        <w:rPr>
          <w:rStyle w:val="FontStyle11"/>
          <w:b w:val="0"/>
          <w:sz w:val="22"/>
          <w:szCs w:val="22"/>
        </w:rPr>
        <w:t>для доставки Отправлений документы, осуществлять их доставку в соответствии с правилами, у</w:t>
      </w:r>
      <w:r w:rsidR="00055BC7" w:rsidRPr="0023341F">
        <w:rPr>
          <w:rStyle w:val="FontStyle11"/>
          <w:b w:val="0"/>
          <w:sz w:val="22"/>
          <w:szCs w:val="22"/>
        </w:rPr>
        <w:t>с</w:t>
      </w:r>
      <w:r w:rsidR="00055BC7" w:rsidRPr="0023341F">
        <w:rPr>
          <w:rStyle w:val="FontStyle11"/>
          <w:b w:val="0"/>
          <w:sz w:val="22"/>
          <w:szCs w:val="22"/>
        </w:rPr>
        <w:t>тановленными постановлением Правительства РФ от 12.06.2008 №449 «О порядке перевозки наркотических средств и психотропных веществ на территории Российской Федерации, а также оформления необходимых для этого документов»;</w:t>
      </w:r>
    </w:p>
    <w:p w:rsidR="00055BC7" w:rsidRPr="0023341F" w:rsidRDefault="006F6E78" w:rsidP="006F6E78">
      <w:pPr>
        <w:pStyle w:val="Style1"/>
        <w:widowControl/>
        <w:tabs>
          <w:tab w:val="left" w:pos="-2694"/>
          <w:tab w:val="left" w:pos="571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lastRenderedPageBreak/>
        <w:t xml:space="preserve">2.2.3. </w:t>
      </w:r>
      <w:r w:rsidR="00055BC7" w:rsidRPr="0023341F">
        <w:rPr>
          <w:rStyle w:val="FontStyle11"/>
          <w:b w:val="0"/>
          <w:sz w:val="22"/>
          <w:szCs w:val="22"/>
        </w:rPr>
        <w:t>обеспечить у лиц, ответственных за доставку Отправлений с вложением наркотических средств и психотропных веществ, наличие документов, предусмотренных постановлением Правительства РФ от 12.06.2008 №449 «О порядке перевозки наркотических средств и псих</w:t>
      </w:r>
      <w:r w:rsidR="00055BC7" w:rsidRPr="0023341F">
        <w:rPr>
          <w:rStyle w:val="FontStyle11"/>
          <w:b w:val="0"/>
          <w:sz w:val="22"/>
          <w:szCs w:val="22"/>
        </w:rPr>
        <w:t>о</w:t>
      </w:r>
      <w:r w:rsidR="00055BC7" w:rsidRPr="0023341F">
        <w:rPr>
          <w:rStyle w:val="FontStyle11"/>
          <w:b w:val="0"/>
          <w:sz w:val="22"/>
          <w:szCs w:val="22"/>
        </w:rPr>
        <w:t>тропных веществ на территории Российской Федерации, а также оформления необходимых для этого документов»;</w:t>
      </w:r>
    </w:p>
    <w:p w:rsidR="00055BC7" w:rsidRPr="0023341F" w:rsidRDefault="006F6E78" w:rsidP="006F6E78">
      <w:pPr>
        <w:pStyle w:val="Style1"/>
        <w:widowControl/>
        <w:tabs>
          <w:tab w:val="left" w:pos="-2694"/>
          <w:tab w:val="left" w:pos="571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2.2.4. </w:t>
      </w:r>
      <w:r w:rsidR="00055BC7" w:rsidRPr="0023341F">
        <w:rPr>
          <w:rStyle w:val="FontStyle11"/>
          <w:b w:val="0"/>
          <w:sz w:val="22"/>
          <w:szCs w:val="22"/>
        </w:rPr>
        <w:t>использовать для доставки Отправлений с вложением наркотических средств и психотропных веществ закрытые транспортные средства, которые оборудованы запирающим устройством и имеют места для размещения лиц, ответственных за доставку и лиц, обеспечивающих охрану;</w:t>
      </w:r>
    </w:p>
    <w:p w:rsidR="00055BC7" w:rsidRPr="0023341F" w:rsidRDefault="006F6E78" w:rsidP="006F6E78">
      <w:pPr>
        <w:pStyle w:val="Style1"/>
        <w:widowControl/>
        <w:tabs>
          <w:tab w:val="left" w:pos="-2694"/>
          <w:tab w:val="left" w:pos="571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2.2.5. </w:t>
      </w:r>
      <w:r w:rsidR="00055BC7" w:rsidRPr="0023341F">
        <w:rPr>
          <w:rStyle w:val="FontStyle11"/>
          <w:b w:val="0"/>
          <w:sz w:val="22"/>
          <w:szCs w:val="22"/>
        </w:rPr>
        <w:t>оформлять и направлять в адрес Заказчика Акты об оказанных услугах в порядке и сроки, предусмотренные настоящим Договором;</w:t>
      </w:r>
    </w:p>
    <w:p w:rsidR="00055BC7" w:rsidRPr="0023341F" w:rsidRDefault="006F6E78" w:rsidP="006F6E78">
      <w:pPr>
        <w:pStyle w:val="Style1"/>
        <w:widowControl/>
        <w:tabs>
          <w:tab w:val="left" w:pos="-2694"/>
          <w:tab w:val="left" w:pos="571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2.2.6. </w:t>
      </w:r>
      <w:r w:rsidR="00055BC7" w:rsidRPr="0023341F">
        <w:rPr>
          <w:rStyle w:val="FontStyle11"/>
          <w:b w:val="0"/>
          <w:sz w:val="22"/>
          <w:szCs w:val="22"/>
        </w:rPr>
        <w:t>в случаях и порядке, установленных настоящим Договором, возмещать Заказчику убытки, связанные с утратой или недостачей Отправлений.</w:t>
      </w:r>
    </w:p>
    <w:p w:rsidR="00055BC7" w:rsidRPr="0023341F" w:rsidRDefault="00055BC7" w:rsidP="006F6E78">
      <w:pPr>
        <w:pStyle w:val="Style3"/>
        <w:widowControl/>
        <w:tabs>
          <w:tab w:val="left" w:pos="-2694"/>
        </w:tabs>
        <w:ind w:left="1134" w:hanging="425"/>
        <w:jc w:val="left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>2.3.Заказчик обязуется:</w:t>
      </w:r>
    </w:p>
    <w:p w:rsidR="00055BC7" w:rsidRPr="0023341F" w:rsidRDefault="00055BC7" w:rsidP="00DB6A24">
      <w:pPr>
        <w:pStyle w:val="Style1"/>
        <w:widowControl/>
        <w:numPr>
          <w:ilvl w:val="0"/>
          <w:numId w:val="3"/>
        </w:numPr>
        <w:tabs>
          <w:tab w:val="left" w:pos="-2694"/>
          <w:tab w:val="left" w:pos="538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>при условии передачи отправлений на своей территории или территории отправителя или при отправлении Отправлений вне графика обслуживания Заказчика (если такой график установлен соглашением между Заказчиком и Исполнителем) обеспечить подписание и подачу заявок в соответствии Приложением № 2 к настоящему Договору;</w:t>
      </w:r>
    </w:p>
    <w:p w:rsidR="00055BC7" w:rsidRPr="0023341F" w:rsidRDefault="00055BC7" w:rsidP="00DB6A24">
      <w:pPr>
        <w:pStyle w:val="Style1"/>
        <w:widowControl/>
        <w:numPr>
          <w:ilvl w:val="0"/>
          <w:numId w:val="3"/>
        </w:numPr>
        <w:tabs>
          <w:tab w:val="left" w:pos="-2694"/>
          <w:tab w:val="left" w:pos="538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>осуществлять сдачу отправлений в транспортной таре, упаковке с указанием адресов отпр</w:t>
      </w:r>
      <w:r w:rsidRPr="0023341F">
        <w:rPr>
          <w:rStyle w:val="FontStyle11"/>
          <w:b w:val="0"/>
          <w:sz w:val="22"/>
          <w:szCs w:val="22"/>
        </w:rPr>
        <w:t>а</w:t>
      </w:r>
      <w:r w:rsidRPr="0023341F">
        <w:rPr>
          <w:rStyle w:val="FontStyle11"/>
          <w:b w:val="0"/>
          <w:sz w:val="22"/>
          <w:szCs w:val="22"/>
        </w:rPr>
        <w:t xml:space="preserve">вителя и получателя наркотических средств, психотропных веществ и </w:t>
      </w:r>
      <w:proofErr w:type="spellStart"/>
      <w:r w:rsidRPr="0023341F">
        <w:rPr>
          <w:rStyle w:val="FontStyle11"/>
          <w:b w:val="0"/>
          <w:sz w:val="22"/>
          <w:szCs w:val="22"/>
        </w:rPr>
        <w:t>прекурсоров</w:t>
      </w:r>
      <w:proofErr w:type="spellEnd"/>
      <w:r w:rsidRPr="0023341F">
        <w:rPr>
          <w:rStyle w:val="FontStyle11"/>
          <w:b w:val="0"/>
          <w:sz w:val="22"/>
          <w:szCs w:val="22"/>
        </w:rPr>
        <w:t>, в опеч</w:t>
      </w:r>
      <w:r w:rsidRPr="0023341F">
        <w:rPr>
          <w:rStyle w:val="FontStyle11"/>
          <w:b w:val="0"/>
          <w:sz w:val="22"/>
          <w:szCs w:val="22"/>
        </w:rPr>
        <w:t>а</w:t>
      </w:r>
      <w:r w:rsidRPr="0023341F">
        <w:rPr>
          <w:rStyle w:val="FontStyle11"/>
          <w:b w:val="0"/>
          <w:sz w:val="22"/>
          <w:szCs w:val="22"/>
        </w:rPr>
        <w:t>танном (опломбированном) виде;</w:t>
      </w:r>
    </w:p>
    <w:p w:rsidR="00055BC7" w:rsidRPr="0023341F" w:rsidRDefault="00055BC7" w:rsidP="00DB6A24">
      <w:pPr>
        <w:pStyle w:val="Style1"/>
        <w:widowControl/>
        <w:numPr>
          <w:ilvl w:val="0"/>
          <w:numId w:val="3"/>
        </w:numPr>
        <w:tabs>
          <w:tab w:val="left" w:pos="-2694"/>
          <w:tab w:val="left" w:pos="538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proofErr w:type="gramStart"/>
      <w:r w:rsidRPr="0023341F">
        <w:rPr>
          <w:rStyle w:val="FontStyle11"/>
          <w:b w:val="0"/>
          <w:sz w:val="22"/>
          <w:szCs w:val="22"/>
        </w:rPr>
        <w:t>при сдаче и приеме Оправлений оформлять документы, необходимые для приема и доставки отправлений, выполнять все требования, установленные постановлением Правительства РФ от 12.06.2008 № 449 «О порядке перевозки наркотических средств и психотропных веществ на территории Российской Федерации, а также оформления необходимых для этого документов», а также обеспечить выполнение указанных требований отправителем или получателем;</w:t>
      </w:r>
      <w:proofErr w:type="gramEnd"/>
    </w:p>
    <w:p w:rsidR="00055BC7" w:rsidRPr="0023341F" w:rsidRDefault="006F6E78" w:rsidP="00DB6A24">
      <w:pPr>
        <w:pStyle w:val="Style1"/>
        <w:widowControl/>
        <w:numPr>
          <w:ilvl w:val="0"/>
          <w:numId w:val="3"/>
        </w:numPr>
        <w:tabs>
          <w:tab w:val="left" w:pos="-2694"/>
          <w:tab w:val="left" w:pos="538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>п</w:t>
      </w:r>
      <w:r w:rsidR="00055BC7" w:rsidRPr="0023341F">
        <w:rPr>
          <w:rStyle w:val="FontStyle11"/>
          <w:b w:val="0"/>
          <w:sz w:val="22"/>
          <w:szCs w:val="22"/>
        </w:rPr>
        <w:t>редоставить Исполнителю полную, точную и достоверную информацию о свойствах О</w:t>
      </w:r>
      <w:r w:rsidR="00055BC7" w:rsidRPr="0023341F">
        <w:rPr>
          <w:rStyle w:val="FontStyle11"/>
          <w:b w:val="0"/>
          <w:sz w:val="22"/>
          <w:szCs w:val="22"/>
        </w:rPr>
        <w:t>т</w:t>
      </w:r>
      <w:r w:rsidR="00055BC7" w:rsidRPr="0023341F">
        <w:rPr>
          <w:rStyle w:val="FontStyle11"/>
          <w:b w:val="0"/>
          <w:sz w:val="22"/>
          <w:szCs w:val="22"/>
        </w:rPr>
        <w:t>правления, об условиях его доставки и иную информацию, необходимую для исполнения И</w:t>
      </w:r>
      <w:r w:rsidR="00055BC7" w:rsidRPr="0023341F">
        <w:rPr>
          <w:rStyle w:val="FontStyle11"/>
          <w:b w:val="0"/>
          <w:sz w:val="22"/>
          <w:szCs w:val="22"/>
        </w:rPr>
        <w:t>с</w:t>
      </w:r>
      <w:r w:rsidR="00055BC7" w:rsidRPr="0023341F">
        <w:rPr>
          <w:rStyle w:val="FontStyle11"/>
          <w:b w:val="0"/>
          <w:sz w:val="22"/>
          <w:szCs w:val="22"/>
        </w:rPr>
        <w:t xml:space="preserve">полнителем обязанностей, предусмотренных настоящим Договором. </w:t>
      </w:r>
      <w:proofErr w:type="gramStart"/>
      <w:r w:rsidR="00055BC7" w:rsidRPr="0023341F">
        <w:rPr>
          <w:rStyle w:val="FontStyle11"/>
          <w:b w:val="0"/>
          <w:sz w:val="22"/>
          <w:szCs w:val="22"/>
        </w:rPr>
        <w:t>В случаях непредставл</w:t>
      </w:r>
      <w:r w:rsidR="00055BC7" w:rsidRPr="0023341F">
        <w:rPr>
          <w:rStyle w:val="FontStyle11"/>
          <w:b w:val="0"/>
          <w:sz w:val="22"/>
          <w:szCs w:val="22"/>
        </w:rPr>
        <w:t>е</w:t>
      </w:r>
      <w:r w:rsidR="00055BC7" w:rsidRPr="0023341F">
        <w:rPr>
          <w:rStyle w:val="FontStyle11"/>
          <w:b w:val="0"/>
          <w:sz w:val="22"/>
          <w:szCs w:val="22"/>
        </w:rPr>
        <w:t xml:space="preserve">ния Исполнителю такой письменной информации </w:t>
      </w:r>
      <w:proofErr w:type="spellStart"/>
      <w:r w:rsidR="00055BC7" w:rsidRPr="0023341F">
        <w:rPr>
          <w:rStyle w:val="FontStyle11"/>
          <w:b w:val="0"/>
          <w:sz w:val="22"/>
          <w:szCs w:val="22"/>
        </w:rPr>
        <w:t>презюмируется</w:t>
      </w:r>
      <w:proofErr w:type="spellEnd"/>
      <w:r w:rsidR="00055BC7" w:rsidRPr="0023341F">
        <w:rPr>
          <w:rStyle w:val="FontStyle11"/>
          <w:b w:val="0"/>
          <w:sz w:val="22"/>
          <w:szCs w:val="22"/>
        </w:rPr>
        <w:t>, что Отправления не требуют соблюдения специальных условий перевозки и хранения, и Исполнитель не несет ответстве</w:t>
      </w:r>
      <w:r w:rsidR="00055BC7" w:rsidRPr="0023341F">
        <w:rPr>
          <w:rStyle w:val="FontStyle11"/>
          <w:b w:val="0"/>
          <w:sz w:val="22"/>
          <w:szCs w:val="22"/>
        </w:rPr>
        <w:t>н</w:t>
      </w:r>
      <w:r w:rsidR="00055BC7" w:rsidRPr="0023341F">
        <w:rPr>
          <w:rStyle w:val="FontStyle11"/>
          <w:b w:val="0"/>
          <w:sz w:val="22"/>
          <w:szCs w:val="22"/>
        </w:rPr>
        <w:t>ности за: повреждение тары, в которой находятся наркотические средства и психотропные в</w:t>
      </w:r>
      <w:r w:rsidR="00055BC7" w:rsidRPr="0023341F">
        <w:rPr>
          <w:rStyle w:val="FontStyle11"/>
          <w:b w:val="0"/>
          <w:sz w:val="22"/>
          <w:szCs w:val="22"/>
        </w:rPr>
        <w:t>е</w:t>
      </w:r>
      <w:r w:rsidR="00055BC7" w:rsidRPr="0023341F">
        <w:rPr>
          <w:rStyle w:val="FontStyle11"/>
          <w:b w:val="0"/>
          <w:sz w:val="22"/>
          <w:szCs w:val="22"/>
        </w:rPr>
        <w:t>щества; утрату наркотических средств и психотропных веществ, в том числе утечка, испарение и т.д.; бой; утрату наркотическим средством или психотропным веществом своих качеств;</w:t>
      </w:r>
      <w:proofErr w:type="gramEnd"/>
      <w:r w:rsidR="00055BC7" w:rsidRPr="0023341F">
        <w:rPr>
          <w:rStyle w:val="FontStyle11"/>
          <w:b w:val="0"/>
          <w:sz w:val="22"/>
          <w:szCs w:val="22"/>
        </w:rPr>
        <w:t xml:space="preserve"> порчу или непригодность наркотических средств и психотропных веще</w:t>
      </w:r>
      <w:proofErr w:type="gramStart"/>
      <w:r w:rsidR="00055BC7" w:rsidRPr="0023341F">
        <w:rPr>
          <w:rStyle w:val="FontStyle11"/>
          <w:b w:val="0"/>
          <w:sz w:val="22"/>
          <w:szCs w:val="22"/>
        </w:rPr>
        <w:t>ств дл</w:t>
      </w:r>
      <w:proofErr w:type="gramEnd"/>
      <w:r w:rsidR="00055BC7" w:rsidRPr="0023341F">
        <w:rPr>
          <w:rStyle w:val="FontStyle11"/>
          <w:b w:val="0"/>
          <w:sz w:val="22"/>
          <w:szCs w:val="22"/>
        </w:rPr>
        <w:t>я использования и т.д.</w:t>
      </w:r>
    </w:p>
    <w:p w:rsidR="00055BC7" w:rsidRPr="0023341F" w:rsidRDefault="00055BC7" w:rsidP="00DB6A24">
      <w:pPr>
        <w:pStyle w:val="Style1"/>
        <w:widowControl/>
        <w:numPr>
          <w:ilvl w:val="0"/>
          <w:numId w:val="3"/>
        </w:numPr>
        <w:tabs>
          <w:tab w:val="left" w:pos="-2694"/>
          <w:tab w:val="left" w:pos="538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>сдавать и получать Отправления, а также обеспечить сдачу и получение Отправлений отпр</w:t>
      </w:r>
      <w:r w:rsidRPr="0023341F">
        <w:rPr>
          <w:rStyle w:val="FontStyle11"/>
          <w:b w:val="0"/>
          <w:sz w:val="22"/>
          <w:szCs w:val="22"/>
        </w:rPr>
        <w:t>а</w:t>
      </w:r>
      <w:r w:rsidRPr="0023341F">
        <w:rPr>
          <w:rStyle w:val="FontStyle11"/>
          <w:b w:val="0"/>
          <w:sz w:val="22"/>
          <w:szCs w:val="22"/>
        </w:rPr>
        <w:t>вителей и получателем в сроки, установленные заявкой;</w:t>
      </w:r>
    </w:p>
    <w:p w:rsidR="00055BC7" w:rsidRPr="0023341F" w:rsidRDefault="00055BC7" w:rsidP="00DB6A24">
      <w:pPr>
        <w:pStyle w:val="Style1"/>
        <w:widowControl/>
        <w:numPr>
          <w:ilvl w:val="0"/>
          <w:numId w:val="3"/>
        </w:numPr>
        <w:tabs>
          <w:tab w:val="left" w:pos="-2694"/>
          <w:tab w:val="left" w:pos="538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>обеспечить предоставление беспрепятственного проезда автотранспорта Исполнителя и пр</w:t>
      </w:r>
      <w:r w:rsidRPr="0023341F">
        <w:rPr>
          <w:rStyle w:val="FontStyle11"/>
          <w:b w:val="0"/>
          <w:sz w:val="22"/>
          <w:szCs w:val="22"/>
        </w:rPr>
        <w:t>о</w:t>
      </w:r>
      <w:r w:rsidRPr="0023341F">
        <w:rPr>
          <w:rStyle w:val="FontStyle11"/>
          <w:b w:val="0"/>
          <w:sz w:val="22"/>
          <w:szCs w:val="22"/>
        </w:rPr>
        <w:t>хода его работников к месту получения или сдачи Отправлений;</w:t>
      </w:r>
    </w:p>
    <w:p w:rsidR="00055BC7" w:rsidRPr="0023341F" w:rsidRDefault="00055BC7" w:rsidP="00DB6A24">
      <w:pPr>
        <w:pStyle w:val="Style1"/>
        <w:widowControl/>
        <w:numPr>
          <w:ilvl w:val="0"/>
          <w:numId w:val="3"/>
        </w:numPr>
        <w:tabs>
          <w:tab w:val="left" w:pos="-2694"/>
          <w:tab w:val="left" w:pos="538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>обеспечить предоставление возможности использования работниками Исполнителя телефо</w:t>
      </w:r>
      <w:r w:rsidRPr="0023341F">
        <w:rPr>
          <w:rStyle w:val="FontStyle11"/>
          <w:b w:val="0"/>
          <w:sz w:val="22"/>
          <w:szCs w:val="22"/>
        </w:rPr>
        <w:t>н</w:t>
      </w:r>
      <w:r w:rsidRPr="0023341F">
        <w:rPr>
          <w:rStyle w:val="FontStyle11"/>
          <w:b w:val="0"/>
          <w:sz w:val="22"/>
          <w:szCs w:val="22"/>
        </w:rPr>
        <w:t>ной связи отправителя в служебных целях;</w:t>
      </w:r>
    </w:p>
    <w:p w:rsidR="00055BC7" w:rsidRPr="0023341F" w:rsidRDefault="00055BC7" w:rsidP="00DB6A24">
      <w:pPr>
        <w:pStyle w:val="Style1"/>
        <w:widowControl/>
        <w:numPr>
          <w:ilvl w:val="0"/>
          <w:numId w:val="3"/>
        </w:numPr>
        <w:tabs>
          <w:tab w:val="left" w:pos="-2694"/>
          <w:tab w:val="left" w:pos="538"/>
        </w:tabs>
        <w:ind w:left="1134" w:hanging="425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>сдавать или получать отправление в изолированном, запираемом помещении;</w:t>
      </w:r>
    </w:p>
    <w:p w:rsidR="00055BC7" w:rsidRPr="0023341F" w:rsidRDefault="006F6E78" w:rsidP="006F6E78">
      <w:pPr>
        <w:pStyle w:val="Style1"/>
        <w:widowControl/>
        <w:tabs>
          <w:tab w:val="left" w:pos="-2694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2.3.9. </w:t>
      </w:r>
      <w:r w:rsidR="00055BC7" w:rsidRPr="0023341F">
        <w:rPr>
          <w:rStyle w:val="FontStyle11"/>
          <w:b w:val="0"/>
          <w:sz w:val="22"/>
          <w:szCs w:val="22"/>
        </w:rPr>
        <w:t>нести ответственность за действия отправителя при сдаче Исполнителю Отправления за де</w:t>
      </w:r>
      <w:r w:rsidR="00055BC7" w:rsidRPr="0023341F">
        <w:rPr>
          <w:rStyle w:val="FontStyle11"/>
          <w:b w:val="0"/>
          <w:sz w:val="22"/>
          <w:szCs w:val="22"/>
        </w:rPr>
        <w:t>й</w:t>
      </w:r>
      <w:r w:rsidR="00055BC7" w:rsidRPr="0023341F">
        <w:rPr>
          <w:rStyle w:val="FontStyle11"/>
          <w:b w:val="0"/>
          <w:sz w:val="22"/>
          <w:szCs w:val="22"/>
        </w:rPr>
        <w:t>ствия получателя при получении Отправлений;</w:t>
      </w:r>
    </w:p>
    <w:p w:rsidR="00055BC7" w:rsidRPr="0023341F" w:rsidRDefault="006F6E78" w:rsidP="006F6E78">
      <w:pPr>
        <w:pStyle w:val="Style1"/>
        <w:widowControl/>
        <w:tabs>
          <w:tab w:val="left" w:pos="-2694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2.3.10. </w:t>
      </w:r>
      <w:r w:rsidR="00055BC7" w:rsidRPr="0023341F">
        <w:rPr>
          <w:rStyle w:val="FontStyle11"/>
          <w:b w:val="0"/>
          <w:sz w:val="22"/>
          <w:szCs w:val="22"/>
        </w:rPr>
        <w:t>подписывать акты об оказанных услугах в установленные настоящим Договором порядке и сроки;</w:t>
      </w:r>
    </w:p>
    <w:p w:rsidR="00055BC7" w:rsidRPr="0023341F" w:rsidRDefault="006F6E78" w:rsidP="006F6E78">
      <w:pPr>
        <w:pStyle w:val="Style1"/>
        <w:widowControl/>
        <w:tabs>
          <w:tab w:val="left" w:pos="-2694"/>
        </w:tabs>
        <w:ind w:left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2.3.11. </w:t>
      </w:r>
      <w:r w:rsidR="00055BC7" w:rsidRPr="0023341F">
        <w:rPr>
          <w:rStyle w:val="FontStyle11"/>
          <w:b w:val="0"/>
          <w:sz w:val="22"/>
          <w:szCs w:val="22"/>
        </w:rPr>
        <w:t>оплачивать услуги Исполнителя в соответствии с разделом 3 настоящего Договора;</w:t>
      </w:r>
    </w:p>
    <w:p w:rsidR="00055BC7" w:rsidRPr="0023341F" w:rsidRDefault="006F6E78" w:rsidP="006F6E78">
      <w:pPr>
        <w:pStyle w:val="Style1"/>
        <w:widowControl/>
        <w:tabs>
          <w:tab w:val="left" w:pos="-2694"/>
          <w:tab w:val="left" w:pos="725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2.3.12. </w:t>
      </w:r>
      <w:r w:rsidR="00055BC7" w:rsidRPr="0023341F">
        <w:rPr>
          <w:rStyle w:val="FontStyle11"/>
          <w:b w:val="0"/>
          <w:sz w:val="22"/>
          <w:szCs w:val="22"/>
        </w:rPr>
        <w:t>в случаях, предусмотренных п.п. 5.15, 5.16 настоящего Договора, уплачивать Исполнителю штрафы и пени;</w:t>
      </w:r>
    </w:p>
    <w:p w:rsidR="00055BC7" w:rsidRPr="0023341F" w:rsidRDefault="006F6E78" w:rsidP="006F6E78">
      <w:pPr>
        <w:pStyle w:val="Style1"/>
        <w:widowControl/>
        <w:tabs>
          <w:tab w:val="left" w:pos="-2694"/>
        </w:tabs>
        <w:ind w:left="1134" w:hanging="425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2.3.13. </w:t>
      </w:r>
      <w:r w:rsidR="00055BC7" w:rsidRPr="0023341F">
        <w:rPr>
          <w:rStyle w:val="FontStyle11"/>
          <w:b w:val="0"/>
          <w:sz w:val="22"/>
          <w:szCs w:val="22"/>
        </w:rPr>
        <w:t>в случаях, предусмотренных настоящим Договором, оплачивать Исполнителю повторную доставку отправлений;</w:t>
      </w:r>
    </w:p>
    <w:p w:rsidR="00055BC7" w:rsidRPr="0023341F" w:rsidRDefault="006F6E78" w:rsidP="006F6E78">
      <w:pPr>
        <w:pStyle w:val="Style1"/>
        <w:widowControl/>
        <w:tabs>
          <w:tab w:val="left" w:pos="-2694"/>
          <w:tab w:val="left" w:pos="725"/>
        </w:tabs>
        <w:ind w:left="1134" w:hanging="425"/>
        <w:jc w:val="both"/>
        <w:rPr>
          <w:rStyle w:val="FontStyle12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2.3.14. </w:t>
      </w:r>
      <w:r w:rsidR="00055BC7" w:rsidRPr="0023341F">
        <w:rPr>
          <w:rStyle w:val="FontStyle11"/>
          <w:b w:val="0"/>
          <w:sz w:val="22"/>
          <w:szCs w:val="22"/>
        </w:rPr>
        <w:t>при обнаружении утраты или недостачи вложения Отправлений выставить претензию в адрес Исполнителя в течение 30 (тридцати) календарных дней с момента составления соответс</w:t>
      </w:r>
      <w:r w:rsidR="00055BC7" w:rsidRPr="0023341F">
        <w:rPr>
          <w:rStyle w:val="FontStyle11"/>
          <w:b w:val="0"/>
          <w:sz w:val="22"/>
          <w:szCs w:val="22"/>
        </w:rPr>
        <w:t>т</w:t>
      </w:r>
      <w:r w:rsidR="00055BC7" w:rsidRPr="0023341F">
        <w:rPr>
          <w:rStyle w:val="FontStyle11"/>
          <w:b w:val="0"/>
          <w:sz w:val="22"/>
          <w:szCs w:val="22"/>
        </w:rPr>
        <w:t xml:space="preserve">вующего акта с участием работников Исполнителя. Претензия, выставленная с </w:t>
      </w:r>
      <w:r w:rsidR="00055BC7" w:rsidRPr="0023341F">
        <w:rPr>
          <w:rStyle w:val="FontStyle12"/>
          <w:sz w:val="22"/>
          <w:szCs w:val="22"/>
        </w:rPr>
        <w:t>нарушением указанного срока, не принимается к рассмотрению, и причиненный ущерб Исполнителем не возмещается. Положение настоящего пункта применяется с учетом пунктов 5.9, 5.11-5.13 н</w:t>
      </w:r>
      <w:r w:rsidR="00055BC7" w:rsidRPr="0023341F">
        <w:rPr>
          <w:rStyle w:val="FontStyle12"/>
          <w:sz w:val="22"/>
          <w:szCs w:val="22"/>
        </w:rPr>
        <w:t>а</w:t>
      </w:r>
      <w:r w:rsidR="00055BC7" w:rsidRPr="0023341F">
        <w:rPr>
          <w:rStyle w:val="FontStyle12"/>
          <w:sz w:val="22"/>
          <w:szCs w:val="22"/>
        </w:rPr>
        <w:t>стоящего Договора;</w:t>
      </w:r>
    </w:p>
    <w:p w:rsidR="00055BC7" w:rsidRPr="0023341F" w:rsidRDefault="006F6E78" w:rsidP="006F6E78">
      <w:pPr>
        <w:pStyle w:val="Style4"/>
        <w:widowControl/>
        <w:tabs>
          <w:tab w:val="left" w:pos="-2694"/>
          <w:tab w:val="left" w:pos="709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proofErr w:type="gramStart"/>
      <w:r w:rsidRPr="0023341F">
        <w:rPr>
          <w:rStyle w:val="FontStyle12"/>
          <w:sz w:val="22"/>
          <w:szCs w:val="22"/>
        </w:rPr>
        <w:lastRenderedPageBreak/>
        <w:t xml:space="preserve">2.3.15. </w:t>
      </w:r>
      <w:r w:rsidR="00055BC7" w:rsidRPr="0023341F">
        <w:rPr>
          <w:rStyle w:val="FontStyle12"/>
          <w:sz w:val="22"/>
          <w:szCs w:val="22"/>
        </w:rPr>
        <w:t>в день заключения настоящего Договора предоставить Исполнителю заверенные надлеж</w:t>
      </w:r>
      <w:r w:rsidR="00055BC7" w:rsidRPr="0023341F">
        <w:rPr>
          <w:rStyle w:val="FontStyle12"/>
          <w:sz w:val="22"/>
          <w:szCs w:val="22"/>
        </w:rPr>
        <w:t>а</w:t>
      </w:r>
      <w:r w:rsidR="00055BC7" w:rsidRPr="0023341F">
        <w:rPr>
          <w:rStyle w:val="FontStyle12"/>
          <w:sz w:val="22"/>
          <w:szCs w:val="22"/>
        </w:rPr>
        <w:t>щим образом копии учредительных и регистрационных документов, свидетельства о госуда</w:t>
      </w:r>
      <w:r w:rsidR="00055BC7" w:rsidRPr="0023341F">
        <w:rPr>
          <w:rStyle w:val="FontStyle12"/>
          <w:sz w:val="22"/>
          <w:szCs w:val="22"/>
        </w:rPr>
        <w:t>р</w:t>
      </w:r>
      <w:r w:rsidR="00055BC7" w:rsidRPr="0023341F">
        <w:rPr>
          <w:rStyle w:val="FontStyle12"/>
          <w:sz w:val="22"/>
          <w:szCs w:val="22"/>
        </w:rPr>
        <w:t>ственной регистрации и постановке на учет в налоговом органе, документов, подтверждающих полномочия единоличного исполнительного органа и лица, подписавшего настоящий Договор, лицензии на соответствующие виды деятельности, связанные с оборотом наркотических средств и психотропных веществ;</w:t>
      </w:r>
      <w:proofErr w:type="gramEnd"/>
    </w:p>
    <w:p w:rsidR="00055BC7" w:rsidRPr="0023341F" w:rsidRDefault="006F6E78" w:rsidP="006F6E78">
      <w:pPr>
        <w:pStyle w:val="Style4"/>
        <w:widowControl/>
        <w:tabs>
          <w:tab w:val="left" w:pos="-2694"/>
          <w:tab w:val="left" w:pos="1397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2.3.16. </w:t>
      </w:r>
      <w:r w:rsidR="00055BC7" w:rsidRPr="0023341F">
        <w:rPr>
          <w:rStyle w:val="FontStyle12"/>
          <w:sz w:val="22"/>
          <w:szCs w:val="22"/>
        </w:rPr>
        <w:t>в течение пяти рабочих дней уведомлять Исполнителя об изменении наименования, орган</w:t>
      </w:r>
      <w:r w:rsidR="00055BC7" w:rsidRPr="0023341F">
        <w:rPr>
          <w:rStyle w:val="FontStyle12"/>
          <w:sz w:val="22"/>
          <w:szCs w:val="22"/>
        </w:rPr>
        <w:t>и</w:t>
      </w:r>
      <w:r w:rsidR="00055BC7" w:rsidRPr="0023341F">
        <w:rPr>
          <w:rStyle w:val="FontStyle12"/>
          <w:sz w:val="22"/>
          <w:szCs w:val="22"/>
        </w:rPr>
        <w:t>зационно-правовой формы, об изменениях в составе единоличного исполнительного органа, адреса места нахождения, почтового адреса, банковских и иных реквизитов, номеров телеф</w:t>
      </w:r>
      <w:r w:rsidR="00055BC7" w:rsidRPr="0023341F">
        <w:rPr>
          <w:rStyle w:val="FontStyle12"/>
          <w:sz w:val="22"/>
          <w:szCs w:val="22"/>
        </w:rPr>
        <w:t>о</w:t>
      </w:r>
      <w:r w:rsidR="00055BC7" w:rsidRPr="0023341F">
        <w:rPr>
          <w:rStyle w:val="FontStyle12"/>
          <w:sz w:val="22"/>
          <w:szCs w:val="22"/>
        </w:rPr>
        <w:t>нов, а также иных фактах, имеющих существенное значение для исполнения обязательств по настоящему Договору;</w:t>
      </w:r>
    </w:p>
    <w:p w:rsidR="00055BC7" w:rsidRPr="0023341F" w:rsidRDefault="006F6E78" w:rsidP="006F6E78">
      <w:pPr>
        <w:pStyle w:val="Style4"/>
        <w:widowControl/>
        <w:tabs>
          <w:tab w:val="left" w:pos="-2694"/>
          <w:tab w:val="left" w:pos="567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2.3.17. </w:t>
      </w:r>
      <w:r w:rsidR="00055BC7" w:rsidRPr="0023341F">
        <w:rPr>
          <w:rStyle w:val="FontStyle12"/>
          <w:sz w:val="22"/>
          <w:szCs w:val="22"/>
        </w:rPr>
        <w:t xml:space="preserve">письменно уведомить Исполнителя об истечения срока действия, </w:t>
      </w:r>
      <w:proofErr w:type="gramStart"/>
      <w:r w:rsidR="00055BC7" w:rsidRPr="0023341F">
        <w:rPr>
          <w:rStyle w:val="FontStyle12"/>
          <w:sz w:val="22"/>
          <w:szCs w:val="22"/>
        </w:rPr>
        <w:t>приостановлении</w:t>
      </w:r>
      <w:proofErr w:type="gramEnd"/>
      <w:r w:rsidR="00055BC7" w:rsidRPr="0023341F">
        <w:rPr>
          <w:rStyle w:val="FontStyle12"/>
          <w:sz w:val="22"/>
          <w:szCs w:val="22"/>
        </w:rPr>
        <w:t xml:space="preserve"> или а</w:t>
      </w:r>
      <w:r w:rsidR="00055BC7" w:rsidRPr="0023341F">
        <w:rPr>
          <w:rStyle w:val="FontStyle12"/>
          <w:sz w:val="22"/>
          <w:szCs w:val="22"/>
        </w:rPr>
        <w:t>н</w:t>
      </w:r>
      <w:r w:rsidR="00055BC7" w:rsidRPr="0023341F">
        <w:rPr>
          <w:rStyle w:val="FontStyle12"/>
          <w:sz w:val="22"/>
          <w:szCs w:val="22"/>
        </w:rPr>
        <w:t>нулировании своей лицензии на соответствующие виды деятельности, связанные с оборотом наркотических средств и психотропных веществ, а также лицензии получателя или отправителя Отправлений.</w:t>
      </w:r>
    </w:p>
    <w:p w:rsidR="00055BC7" w:rsidRPr="0023341F" w:rsidRDefault="00055BC7" w:rsidP="006F6E78">
      <w:pPr>
        <w:pStyle w:val="Style4"/>
        <w:widowControl/>
        <w:tabs>
          <w:tab w:val="left" w:pos="-2694"/>
          <w:tab w:val="left" w:pos="1070"/>
        </w:tabs>
        <w:spacing w:line="240" w:lineRule="auto"/>
        <w:ind w:left="1134" w:hanging="425"/>
        <w:jc w:val="left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2.4.</w:t>
      </w:r>
      <w:r w:rsidRPr="0023341F">
        <w:rPr>
          <w:rStyle w:val="FontStyle12"/>
          <w:sz w:val="22"/>
          <w:szCs w:val="22"/>
        </w:rPr>
        <w:tab/>
        <w:t>Стороны обязаны:</w:t>
      </w:r>
    </w:p>
    <w:p w:rsidR="00055BC7" w:rsidRPr="0023341F" w:rsidRDefault="00055BC7" w:rsidP="00DB6A24">
      <w:pPr>
        <w:pStyle w:val="Style4"/>
        <w:widowControl/>
        <w:numPr>
          <w:ilvl w:val="0"/>
          <w:numId w:val="4"/>
        </w:numPr>
        <w:tabs>
          <w:tab w:val="left" w:pos="-2694"/>
          <w:tab w:val="left" w:pos="1075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соблюдать требования законодательства Российской Федерации при исполнении обязательств по настоящему Договору;</w:t>
      </w:r>
    </w:p>
    <w:p w:rsidR="00055BC7" w:rsidRPr="0023341F" w:rsidRDefault="00055BC7" w:rsidP="00DB6A24">
      <w:pPr>
        <w:pStyle w:val="Style4"/>
        <w:widowControl/>
        <w:numPr>
          <w:ilvl w:val="0"/>
          <w:numId w:val="4"/>
        </w:numPr>
        <w:tabs>
          <w:tab w:val="left" w:pos="-2694"/>
          <w:tab w:val="left" w:pos="1075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не разглашать конфиденциальную информацию, ставшую известной в связи с заключением настоящего Договора и исполнением обязательств по нему;</w:t>
      </w:r>
    </w:p>
    <w:p w:rsidR="00055BC7" w:rsidRPr="0023341F" w:rsidRDefault="00055BC7" w:rsidP="00DB6A24">
      <w:pPr>
        <w:pStyle w:val="Style4"/>
        <w:widowControl/>
        <w:numPr>
          <w:ilvl w:val="0"/>
          <w:numId w:val="4"/>
        </w:numPr>
        <w:tabs>
          <w:tab w:val="left" w:pos="-2694"/>
          <w:tab w:val="left" w:pos="1075"/>
        </w:tabs>
        <w:spacing w:line="240" w:lineRule="auto"/>
        <w:ind w:left="1134" w:hanging="425"/>
        <w:jc w:val="left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ежемесячно подписывать акты сверки взаимных расчетов;</w:t>
      </w:r>
    </w:p>
    <w:p w:rsidR="00055BC7" w:rsidRPr="0023341F" w:rsidRDefault="00055BC7" w:rsidP="00DB6A24">
      <w:pPr>
        <w:pStyle w:val="Style4"/>
        <w:widowControl/>
        <w:numPr>
          <w:ilvl w:val="0"/>
          <w:numId w:val="4"/>
        </w:numPr>
        <w:tabs>
          <w:tab w:val="left" w:pos="-2694"/>
          <w:tab w:val="left" w:pos="1075"/>
        </w:tabs>
        <w:spacing w:line="240" w:lineRule="auto"/>
        <w:ind w:left="1134" w:hanging="425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в случае прекращения/расторжения, отказа одной из Сторон от исполнения настоящего Д</w:t>
      </w:r>
      <w:r w:rsidRPr="0023341F">
        <w:rPr>
          <w:rStyle w:val="FontStyle12"/>
          <w:sz w:val="22"/>
          <w:szCs w:val="22"/>
        </w:rPr>
        <w:t>о</w:t>
      </w:r>
      <w:r w:rsidRPr="0023341F">
        <w:rPr>
          <w:rStyle w:val="FontStyle12"/>
          <w:sz w:val="22"/>
          <w:szCs w:val="22"/>
        </w:rPr>
        <w:t>говора Стороны обязуются в десятидневный срок (начиная со дня прекращения) осуществить необходимые взаиморасчеты.</w:t>
      </w:r>
    </w:p>
    <w:p w:rsidR="00055BC7" w:rsidRPr="0023341F" w:rsidRDefault="00566472" w:rsidP="00566472">
      <w:pPr>
        <w:pStyle w:val="Style2"/>
        <w:widowControl/>
        <w:tabs>
          <w:tab w:val="left" w:pos="-2694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2.5. </w:t>
      </w:r>
      <w:r w:rsidR="00055BC7" w:rsidRPr="0023341F">
        <w:rPr>
          <w:rStyle w:val="FontStyle12"/>
          <w:sz w:val="22"/>
          <w:szCs w:val="22"/>
        </w:rPr>
        <w:t>Заказчик гарантирует, что указанные им в заявках отправители и получатели Отправлений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я</w:t>
      </w:r>
      <w:r w:rsidR="00055BC7" w:rsidRPr="0023341F">
        <w:rPr>
          <w:rStyle w:val="FontStyle12"/>
          <w:sz w:val="22"/>
          <w:szCs w:val="22"/>
        </w:rPr>
        <w:t>в</w:t>
      </w:r>
      <w:r w:rsidR="00055BC7" w:rsidRPr="0023341F">
        <w:rPr>
          <w:rStyle w:val="FontStyle12"/>
          <w:sz w:val="22"/>
          <w:szCs w:val="22"/>
        </w:rPr>
        <w:t>ляются обладателями лицензий на соответствующие виды деятельности, связанные с оборотом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наркот</w:t>
      </w:r>
      <w:r w:rsidR="00055BC7" w:rsidRPr="0023341F">
        <w:rPr>
          <w:rStyle w:val="FontStyle12"/>
          <w:sz w:val="22"/>
          <w:szCs w:val="22"/>
        </w:rPr>
        <w:t>и</w:t>
      </w:r>
      <w:r w:rsidR="00055BC7" w:rsidRPr="0023341F">
        <w:rPr>
          <w:rStyle w:val="FontStyle12"/>
          <w:sz w:val="22"/>
          <w:szCs w:val="22"/>
        </w:rPr>
        <w:t>ческих средств и психотропных веществ, и что на момент приема/сдачи Исполнителем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Отправлений л</w:t>
      </w:r>
      <w:r w:rsidR="00055BC7" w:rsidRPr="0023341F">
        <w:rPr>
          <w:rStyle w:val="FontStyle12"/>
          <w:sz w:val="22"/>
          <w:szCs w:val="22"/>
        </w:rPr>
        <w:t>и</w:t>
      </w:r>
      <w:r w:rsidR="00055BC7" w:rsidRPr="0023341F">
        <w:rPr>
          <w:rStyle w:val="FontStyle12"/>
          <w:sz w:val="22"/>
          <w:szCs w:val="22"/>
        </w:rPr>
        <w:t>цензия получателя или отправителя не приостановлена или аннулирована.</w:t>
      </w:r>
    </w:p>
    <w:p w:rsidR="00055BC7" w:rsidRPr="0023341F" w:rsidRDefault="00566472" w:rsidP="00566472">
      <w:pPr>
        <w:pStyle w:val="Style2"/>
        <w:widowControl/>
        <w:tabs>
          <w:tab w:val="left" w:pos="-2694"/>
          <w:tab w:val="left" w:pos="974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2.</w:t>
      </w:r>
      <w:r w:rsidR="005069BD" w:rsidRPr="0023341F">
        <w:rPr>
          <w:rStyle w:val="FontStyle12"/>
          <w:sz w:val="22"/>
          <w:szCs w:val="22"/>
        </w:rPr>
        <w:t>6</w:t>
      </w:r>
      <w:r w:rsidRPr="0023341F">
        <w:rPr>
          <w:rStyle w:val="FontStyle12"/>
          <w:sz w:val="22"/>
          <w:szCs w:val="22"/>
        </w:rPr>
        <w:t xml:space="preserve">. </w:t>
      </w:r>
      <w:proofErr w:type="gramStart"/>
      <w:r w:rsidR="00055BC7" w:rsidRPr="0023341F">
        <w:rPr>
          <w:rStyle w:val="FontStyle12"/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="00055BC7" w:rsidRPr="0023341F">
        <w:rPr>
          <w:rStyle w:val="FontStyle12"/>
          <w:sz w:val="22"/>
          <w:szCs w:val="22"/>
        </w:rPr>
        <w:t>аффилированные</w:t>
      </w:r>
      <w:proofErr w:type="spellEnd"/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лица, работники или посредники не выплачивают, не предлагают выплатить и не разрешают выплату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к</w:t>
      </w:r>
      <w:r w:rsidR="00055BC7" w:rsidRPr="0023341F">
        <w:rPr>
          <w:rStyle w:val="FontStyle12"/>
          <w:sz w:val="22"/>
          <w:szCs w:val="22"/>
        </w:rPr>
        <w:t>а</w:t>
      </w:r>
      <w:r w:rsidR="00055BC7" w:rsidRPr="0023341F">
        <w:rPr>
          <w:rStyle w:val="FontStyle12"/>
          <w:sz w:val="22"/>
          <w:szCs w:val="22"/>
        </w:rPr>
        <w:t>ких-либо денежных средств или ценностей, прямо или косвенно, любым лицам, для оказания влияния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на действия или решения этих лиц с целью получить какие-либо неправомерные преимущества или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иные н</w:t>
      </w:r>
      <w:r w:rsidR="00055BC7" w:rsidRPr="0023341F">
        <w:rPr>
          <w:rStyle w:val="FontStyle12"/>
          <w:sz w:val="22"/>
          <w:szCs w:val="22"/>
        </w:rPr>
        <w:t>е</w:t>
      </w:r>
      <w:r w:rsidR="00055BC7" w:rsidRPr="0023341F">
        <w:rPr>
          <w:rStyle w:val="FontStyle12"/>
          <w:sz w:val="22"/>
          <w:szCs w:val="22"/>
        </w:rPr>
        <w:t>правомерные цели, не осуществляют действия, квалифицируемые применимым для целей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настоящего</w:t>
      </w:r>
      <w:proofErr w:type="gramEnd"/>
      <w:r w:rsidR="00055BC7" w:rsidRPr="0023341F">
        <w:rPr>
          <w:rStyle w:val="FontStyle12"/>
          <w:sz w:val="22"/>
          <w:szCs w:val="22"/>
        </w:rPr>
        <w:t xml:space="preserve"> Д</w:t>
      </w:r>
      <w:r w:rsidR="00055BC7" w:rsidRPr="0023341F">
        <w:rPr>
          <w:rStyle w:val="FontStyle12"/>
          <w:sz w:val="22"/>
          <w:szCs w:val="22"/>
        </w:rPr>
        <w:t>о</w:t>
      </w:r>
      <w:r w:rsidR="00055BC7" w:rsidRPr="0023341F">
        <w:rPr>
          <w:rStyle w:val="FontStyle12"/>
          <w:sz w:val="22"/>
          <w:szCs w:val="22"/>
        </w:rPr>
        <w:t xml:space="preserve">говора законодательством, как дача / получение взятки, коммерческий </w:t>
      </w:r>
      <w:proofErr w:type="gramStart"/>
      <w:r w:rsidR="00055BC7" w:rsidRPr="0023341F">
        <w:rPr>
          <w:rStyle w:val="FontStyle12"/>
          <w:sz w:val="22"/>
          <w:szCs w:val="22"/>
        </w:rPr>
        <w:t>подкуп</w:t>
      </w:r>
      <w:proofErr w:type="gramEnd"/>
      <w:r w:rsidR="00055BC7" w:rsidRPr="0023341F">
        <w:rPr>
          <w:rStyle w:val="FontStyle12"/>
          <w:sz w:val="22"/>
          <w:szCs w:val="22"/>
        </w:rPr>
        <w:t xml:space="preserve"> а также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действия, нар</w:t>
      </w:r>
      <w:r w:rsidR="00055BC7" w:rsidRPr="0023341F">
        <w:rPr>
          <w:rStyle w:val="FontStyle12"/>
          <w:sz w:val="22"/>
          <w:szCs w:val="22"/>
        </w:rPr>
        <w:t>у</w:t>
      </w:r>
      <w:r w:rsidR="00055BC7" w:rsidRPr="0023341F">
        <w:rPr>
          <w:rStyle w:val="FontStyle12"/>
          <w:sz w:val="22"/>
          <w:szCs w:val="22"/>
        </w:rPr>
        <w:t>шающие требования применимого законодательства и международных актов о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противодействии легал</w:t>
      </w:r>
      <w:r w:rsidR="00055BC7" w:rsidRPr="0023341F">
        <w:rPr>
          <w:rStyle w:val="FontStyle12"/>
          <w:sz w:val="22"/>
          <w:szCs w:val="22"/>
        </w:rPr>
        <w:t>и</w:t>
      </w:r>
      <w:r w:rsidR="00055BC7" w:rsidRPr="0023341F">
        <w:rPr>
          <w:rStyle w:val="FontStyle12"/>
          <w:sz w:val="22"/>
          <w:szCs w:val="22"/>
        </w:rPr>
        <w:t>зации (отмыванию) доходов, полученных преступным путем.</w:t>
      </w:r>
    </w:p>
    <w:p w:rsidR="00055BC7" w:rsidRPr="0023341F" w:rsidRDefault="00566472" w:rsidP="00566472">
      <w:pPr>
        <w:pStyle w:val="Style2"/>
        <w:widowControl/>
        <w:tabs>
          <w:tab w:val="left" w:pos="-2694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2.</w:t>
      </w:r>
      <w:r w:rsidR="005069BD" w:rsidRPr="0023341F">
        <w:rPr>
          <w:rStyle w:val="FontStyle12"/>
          <w:sz w:val="22"/>
          <w:szCs w:val="22"/>
        </w:rPr>
        <w:t>7</w:t>
      </w:r>
      <w:r w:rsidRPr="0023341F">
        <w:rPr>
          <w:rStyle w:val="FontStyle12"/>
          <w:sz w:val="22"/>
          <w:szCs w:val="22"/>
        </w:rPr>
        <w:t xml:space="preserve">. </w:t>
      </w:r>
      <w:r w:rsidR="00055BC7" w:rsidRPr="0023341F">
        <w:rPr>
          <w:rStyle w:val="FontStyle12"/>
          <w:sz w:val="22"/>
          <w:szCs w:val="22"/>
        </w:rPr>
        <w:t>В случае нарушения одной Стороной обязательств воздерживаться от запрещенных в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пред</w:t>
      </w:r>
      <w:r w:rsidR="00055BC7" w:rsidRPr="0023341F">
        <w:rPr>
          <w:rStyle w:val="FontStyle12"/>
          <w:sz w:val="22"/>
          <w:szCs w:val="22"/>
        </w:rPr>
        <w:t>ы</w:t>
      </w:r>
      <w:r w:rsidR="00055BC7" w:rsidRPr="0023341F">
        <w:rPr>
          <w:rStyle w:val="FontStyle12"/>
          <w:sz w:val="22"/>
          <w:szCs w:val="22"/>
        </w:rPr>
        <w:t>дущем пункте действий, другая Сторона имеет право расторгнуть договор в одностороннем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порядке по</w:t>
      </w:r>
      <w:r w:rsidR="00055BC7" w:rsidRPr="0023341F">
        <w:rPr>
          <w:rStyle w:val="FontStyle12"/>
          <w:sz w:val="22"/>
          <w:szCs w:val="22"/>
        </w:rPr>
        <w:t>л</w:t>
      </w:r>
      <w:r w:rsidR="00055BC7" w:rsidRPr="0023341F">
        <w:rPr>
          <w:rStyle w:val="FontStyle12"/>
          <w:sz w:val="22"/>
          <w:szCs w:val="22"/>
        </w:rPr>
        <w:t>ностью или в части, направив письменное уведомление о расторжении. Сторона, по чьей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 xml:space="preserve">инициативе </w:t>
      </w:r>
      <w:proofErr w:type="gramStart"/>
      <w:r w:rsidR="00055BC7" w:rsidRPr="0023341F">
        <w:rPr>
          <w:rStyle w:val="FontStyle12"/>
          <w:sz w:val="22"/>
          <w:szCs w:val="22"/>
        </w:rPr>
        <w:t>был</w:t>
      </w:r>
      <w:proofErr w:type="gramEnd"/>
      <w:r w:rsidR="00055BC7" w:rsidRPr="0023341F">
        <w:rPr>
          <w:rStyle w:val="FontStyle12"/>
          <w:sz w:val="22"/>
          <w:szCs w:val="22"/>
        </w:rPr>
        <w:t xml:space="preserve"> расторгнут настоящий Договор в соответствии с положениями настоящего пункта,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вправе требовать во</w:t>
      </w:r>
      <w:r w:rsidR="00055BC7" w:rsidRPr="0023341F">
        <w:rPr>
          <w:rStyle w:val="FontStyle12"/>
          <w:sz w:val="22"/>
          <w:szCs w:val="22"/>
        </w:rPr>
        <w:t>з</w:t>
      </w:r>
      <w:r w:rsidR="00055BC7" w:rsidRPr="0023341F">
        <w:rPr>
          <w:rStyle w:val="FontStyle12"/>
          <w:sz w:val="22"/>
          <w:szCs w:val="22"/>
        </w:rPr>
        <w:t>мещения реального ущерба, возникшего в результате такого расторжения.</w:t>
      </w:r>
    </w:p>
    <w:p w:rsidR="00055BC7" w:rsidRPr="0023341F" w:rsidRDefault="00566472" w:rsidP="00566472">
      <w:pPr>
        <w:pStyle w:val="Style2"/>
        <w:widowControl/>
        <w:tabs>
          <w:tab w:val="left" w:pos="-2694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2.</w:t>
      </w:r>
      <w:r w:rsidR="005069BD" w:rsidRPr="0023341F">
        <w:rPr>
          <w:rStyle w:val="FontStyle12"/>
          <w:sz w:val="22"/>
          <w:szCs w:val="22"/>
        </w:rPr>
        <w:t>8</w:t>
      </w:r>
      <w:r w:rsidRPr="0023341F">
        <w:rPr>
          <w:rStyle w:val="FontStyle12"/>
          <w:sz w:val="22"/>
          <w:szCs w:val="22"/>
        </w:rPr>
        <w:t xml:space="preserve">. </w:t>
      </w:r>
      <w:proofErr w:type="gramStart"/>
      <w:r w:rsidR="00055BC7" w:rsidRPr="0023341F">
        <w:rPr>
          <w:rStyle w:val="FontStyle12"/>
          <w:sz w:val="22"/>
          <w:szCs w:val="22"/>
        </w:rPr>
        <w:t>Сторона, которая при заключении договора либо до или после его заключения дала другой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стороне недостоверные заверения об обстоятельствах, имеющих значение для заключения договора, его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исполнения или прекращения (в том числе относящихся к предмету договора, полномочиям на его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закл</w:t>
      </w:r>
      <w:r w:rsidR="00055BC7" w:rsidRPr="0023341F">
        <w:rPr>
          <w:rStyle w:val="FontStyle12"/>
          <w:sz w:val="22"/>
          <w:szCs w:val="22"/>
        </w:rPr>
        <w:t>ю</w:t>
      </w:r>
      <w:r w:rsidR="00055BC7" w:rsidRPr="0023341F">
        <w:rPr>
          <w:rStyle w:val="FontStyle12"/>
          <w:sz w:val="22"/>
          <w:szCs w:val="22"/>
        </w:rPr>
        <w:t>чение, соответствию договора применимому к нему праву, наличию необходимых лицензий и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разрешений, своему финансовому состоянию либо относящихся к третьему лицу), обязана возместить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другой</w:t>
      </w:r>
      <w:proofErr w:type="gramEnd"/>
      <w:r w:rsidR="00055BC7" w:rsidRPr="0023341F">
        <w:rPr>
          <w:rStyle w:val="FontStyle12"/>
          <w:sz w:val="22"/>
          <w:szCs w:val="22"/>
        </w:rPr>
        <w:t xml:space="preserve"> стороне по ее требованию убытки, причиненные недостоверностью таких заверений.</w:t>
      </w:r>
    </w:p>
    <w:p w:rsidR="00055BC7" w:rsidRPr="0023341F" w:rsidRDefault="00055BC7" w:rsidP="006F6E78">
      <w:pPr>
        <w:pStyle w:val="Style3"/>
        <w:widowControl/>
        <w:tabs>
          <w:tab w:val="left" w:pos="-2694"/>
        </w:tabs>
        <w:ind w:left="1134" w:hanging="425"/>
        <w:rPr>
          <w:sz w:val="22"/>
          <w:szCs w:val="22"/>
        </w:rPr>
      </w:pPr>
    </w:p>
    <w:p w:rsidR="00055BC7" w:rsidRPr="0023341F" w:rsidRDefault="00055BC7" w:rsidP="006F6E78">
      <w:pPr>
        <w:pStyle w:val="Style3"/>
        <w:widowControl/>
        <w:ind w:firstLine="709"/>
        <w:rPr>
          <w:rStyle w:val="FontStyle11"/>
          <w:sz w:val="22"/>
          <w:szCs w:val="22"/>
        </w:rPr>
      </w:pPr>
      <w:r w:rsidRPr="0023341F">
        <w:rPr>
          <w:rStyle w:val="FontStyle11"/>
          <w:sz w:val="22"/>
          <w:szCs w:val="22"/>
        </w:rPr>
        <w:t>3.    СТОИМОСТЬ УСЛУГ И ПОРЯДОК РАСЧЕТОВ</w:t>
      </w:r>
    </w:p>
    <w:p w:rsidR="00055BC7" w:rsidRPr="0023341F" w:rsidRDefault="00055BC7" w:rsidP="006F6E78">
      <w:pPr>
        <w:pStyle w:val="Style1"/>
        <w:widowControl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3.1. Цена настоящего Договора составляет </w:t>
      </w:r>
      <w:r w:rsidR="00A6539E">
        <w:rPr>
          <w:rStyle w:val="FontStyle12"/>
          <w:sz w:val="22"/>
          <w:szCs w:val="22"/>
        </w:rPr>
        <w:t>50</w:t>
      </w:r>
      <w:r w:rsidRPr="0023341F">
        <w:rPr>
          <w:rStyle w:val="FontStyle12"/>
          <w:sz w:val="22"/>
          <w:szCs w:val="22"/>
        </w:rPr>
        <w:t>0</w:t>
      </w:r>
      <w:r w:rsidR="00A6539E">
        <w:rPr>
          <w:rStyle w:val="FontStyle12"/>
          <w:sz w:val="22"/>
          <w:szCs w:val="22"/>
        </w:rPr>
        <w:t> </w:t>
      </w:r>
      <w:r w:rsidRPr="0023341F">
        <w:rPr>
          <w:rStyle w:val="FontStyle12"/>
          <w:sz w:val="22"/>
          <w:szCs w:val="22"/>
        </w:rPr>
        <w:t>000</w:t>
      </w:r>
      <w:r w:rsidR="00A6539E">
        <w:rPr>
          <w:rStyle w:val="FontStyle12"/>
          <w:sz w:val="22"/>
          <w:szCs w:val="22"/>
        </w:rPr>
        <w:t xml:space="preserve"> </w:t>
      </w:r>
      <w:r w:rsidRPr="0023341F">
        <w:rPr>
          <w:rStyle w:val="FontStyle12"/>
          <w:sz w:val="22"/>
          <w:szCs w:val="22"/>
        </w:rPr>
        <w:t>(</w:t>
      </w:r>
      <w:r w:rsidR="00A6539E">
        <w:rPr>
          <w:rStyle w:val="FontStyle12"/>
          <w:sz w:val="22"/>
          <w:szCs w:val="22"/>
        </w:rPr>
        <w:t>пятьсот</w:t>
      </w:r>
      <w:r w:rsidRPr="0023341F">
        <w:rPr>
          <w:rStyle w:val="FontStyle12"/>
          <w:sz w:val="22"/>
          <w:szCs w:val="22"/>
        </w:rPr>
        <w:t xml:space="preserve"> тысяч</w:t>
      </w:r>
      <w:r w:rsidR="00A6539E" w:rsidRPr="0023341F">
        <w:rPr>
          <w:rStyle w:val="FontStyle12"/>
          <w:sz w:val="22"/>
          <w:szCs w:val="22"/>
        </w:rPr>
        <w:t>)</w:t>
      </w:r>
      <w:r w:rsidR="00A6539E">
        <w:rPr>
          <w:rStyle w:val="FontStyle12"/>
          <w:sz w:val="22"/>
          <w:szCs w:val="22"/>
        </w:rPr>
        <w:t xml:space="preserve"> </w:t>
      </w:r>
      <w:r w:rsidRPr="0023341F">
        <w:rPr>
          <w:rStyle w:val="FontStyle12"/>
          <w:sz w:val="22"/>
          <w:szCs w:val="22"/>
        </w:rPr>
        <w:t>рублей 00 копеек, в том числе НДС (18%).</w:t>
      </w:r>
    </w:p>
    <w:p w:rsidR="00055BC7" w:rsidRPr="0023341F" w:rsidRDefault="00055BC7" w:rsidP="006F6E78">
      <w:pPr>
        <w:pStyle w:val="Style1"/>
        <w:widowControl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Оплата оказанных услуг осуществляется по цене единицы услуги, установленной в Приложении № 3 к настоящему Договору, исходя из объема фактически оказанных услуг.</w:t>
      </w:r>
    </w:p>
    <w:p w:rsidR="00055BC7" w:rsidRPr="0023341F" w:rsidRDefault="00055BC7" w:rsidP="006F6E78">
      <w:pPr>
        <w:pStyle w:val="Style1"/>
        <w:widowControl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Все выплаты осуществляются по безналичному расчету.</w:t>
      </w:r>
    </w:p>
    <w:p w:rsidR="00055BC7" w:rsidRPr="0023341F" w:rsidRDefault="00055BC7" w:rsidP="006F6E78">
      <w:pPr>
        <w:pStyle w:val="Style1"/>
        <w:widowControl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При выборке Заказчиком услуг на сумму, установленную настоящим пунктом, до истечения срока действия настоящего Договора, он автоматически прекращает свое действие</w:t>
      </w:r>
    </w:p>
    <w:p w:rsidR="00055BC7" w:rsidRPr="0023341F" w:rsidRDefault="00566472" w:rsidP="00566472">
      <w:pPr>
        <w:pStyle w:val="Style5"/>
        <w:widowControl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3.2. </w:t>
      </w:r>
      <w:r w:rsidR="00055BC7" w:rsidRPr="0023341F">
        <w:rPr>
          <w:rStyle w:val="FontStyle12"/>
          <w:sz w:val="22"/>
          <w:szCs w:val="22"/>
        </w:rPr>
        <w:t xml:space="preserve">Стоимость Услуг определяется на основании тарифов, указанных в </w:t>
      </w:r>
      <w:r w:rsidR="00055BC7" w:rsidRPr="00E50948">
        <w:rPr>
          <w:rStyle w:val="FontStyle11"/>
          <w:b w:val="0"/>
          <w:sz w:val="22"/>
          <w:szCs w:val="22"/>
        </w:rPr>
        <w:t>Приложении № 3</w:t>
      </w:r>
      <w:r w:rsidR="00055BC7" w:rsidRPr="0023341F">
        <w:rPr>
          <w:rStyle w:val="FontStyle11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к н</w:t>
      </w:r>
      <w:r w:rsidR="00055BC7" w:rsidRPr="0023341F">
        <w:rPr>
          <w:rStyle w:val="FontStyle12"/>
          <w:sz w:val="22"/>
          <w:szCs w:val="22"/>
        </w:rPr>
        <w:t>а</w:t>
      </w:r>
      <w:r w:rsidR="00055BC7" w:rsidRPr="0023341F">
        <w:rPr>
          <w:rStyle w:val="FontStyle12"/>
          <w:sz w:val="22"/>
          <w:szCs w:val="22"/>
        </w:rPr>
        <w:t>стоящему Договору. В случае если в настоящем Договоре и Приложениях к нему не указано иное, все т</w:t>
      </w:r>
      <w:r w:rsidR="00055BC7" w:rsidRPr="0023341F">
        <w:rPr>
          <w:rStyle w:val="FontStyle12"/>
          <w:sz w:val="22"/>
          <w:szCs w:val="22"/>
        </w:rPr>
        <w:t>а</w:t>
      </w:r>
      <w:r w:rsidR="00055BC7" w:rsidRPr="0023341F">
        <w:rPr>
          <w:rStyle w:val="FontStyle12"/>
          <w:sz w:val="22"/>
          <w:szCs w:val="22"/>
        </w:rPr>
        <w:lastRenderedPageBreak/>
        <w:t>рифы, установленные настоящим Договором, а также Приложениями к нему, не включают налог на д</w:t>
      </w:r>
      <w:r w:rsidR="00055BC7" w:rsidRPr="0023341F">
        <w:rPr>
          <w:rStyle w:val="FontStyle12"/>
          <w:sz w:val="22"/>
          <w:szCs w:val="22"/>
        </w:rPr>
        <w:t>о</w:t>
      </w:r>
      <w:r w:rsidR="00055BC7" w:rsidRPr="0023341F">
        <w:rPr>
          <w:rStyle w:val="FontStyle12"/>
          <w:sz w:val="22"/>
          <w:szCs w:val="22"/>
        </w:rPr>
        <w:t>бавленную стоимость (НДС).</w:t>
      </w:r>
    </w:p>
    <w:p w:rsidR="00055BC7" w:rsidRPr="0023341F" w:rsidRDefault="00055BC7" w:rsidP="006F6E78">
      <w:pPr>
        <w:pStyle w:val="Style6"/>
        <w:widowControl/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3.3. Установленные настоящим Договором тарифы не являются твердыми и могут быть изменены по инициативе Исполнителя.</w:t>
      </w:r>
    </w:p>
    <w:p w:rsidR="00055BC7" w:rsidRPr="0023341F" w:rsidRDefault="00055BC7" w:rsidP="006F6E78">
      <w:pPr>
        <w:pStyle w:val="Style2"/>
        <w:widowControl/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При этом Исполнитель обязан письменно уведомить Заказчика о намерении изменить тарифы на Услуги не позднее, чем за 30 (Тридцать) календарных дней до даты введения в действие новых (измене</w:t>
      </w:r>
      <w:r w:rsidRPr="0023341F">
        <w:rPr>
          <w:rStyle w:val="FontStyle12"/>
          <w:sz w:val="22"/>
          <w:szCs w:val="22"/>
        </w:rPr>
        <w:t>н</w:t>
      </w:r>
      <w:r w:rsidRPr="0023341F">
        <w:rPr>
          <w:rStyle w:val="FontStyle12"/>
          <w:sz w:val="22"/>
          <w:szCs w:val="22"/>
        </w:rPr>
        <w:t>ных) тарифов. На основе указанного уведомления Стороны оформляют и подписывают дополнительное соглашение к настоящему Договору.</w:t>
      </w:r>
    </w:p>
    <w:p w:rsidR="00055BC7" w:rsidRPr="0023341F" w:rsidRDefault="00055BC7" w:rsidP="006F6E78">
      <w:pPr>
        <w:pStyle w:val="Style2"/>
        <w:widowControl/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В случае если дополнительное соглашение не будет подписано Сторонами в указанный 30-дневный срок, настоящий Договор автоматически прекращает свое действие на 31-й день в части услуг, относительно которых Заказчиком не было подписано направленное Исполнителем дополнительное соглашение о вв</w:t>
      </w:r>
      <w:r w:rsidRPr="0023341F">
        <w:rPr>
          <w:rStyle w:val="FontStyle12"/>
          <w:sz w:val="22"/>
          <w:szCs w:val="22"/>
        </w:rPr>
        <w:t>е</w:t>
      </w:r>
      <w:r w:rsidRPr="0023341F">
        <w:rPr>
          <w:rStyle w:val="FontStyle12"/>
          <w:sz w:val="22"/>
          <w:szCs w:val="22"/>
        </w:rPr>
        <w:t>дении новых (измененных) тарифов.</w:t>
      </w:r>
    </w:p>
    <w:p w:rsidR="00055BC7" w:rsidRPr="0023341F" w:rsidRDefault="00055BC7" w:rsidP="006F6E78">
      <w:pPr>
        <w:pStyle w:val="Style2"/>
        <w:widowControl/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3.</w:t>
      </w:r>
      <w:r w:rsidR="005069BD" w:rsidRPr="0023341F">
        <w:rPr>
          <w:rStyle w:val="FontStyle12"/>
          <w:sz w:val="22"/>
          <w:szCs w:val="22"/>
        </w:rPr>
        <w:t>4</w:t>
      </w:r>
      <w:r w:rsidRPr="0023341F">
        <w:rPr>
          <w:rStyle w:val="FontStyle12"/>
          <w:sz w:val="22"/>
          <w:szCs w:val="22"/>
        </w:rPr>
        <w:t>. Заказчик на основании тарифов, установленных настоящим Договором, осуществляет предв</w:t>
      </w:r>
      <w:r w:rsidRPr="0023341F">
        <w:rPr>
          <w:rStyle w:val="FontStyle12"/>
          <w:sz w:val="22"/>
          <w:szCs w:val="22"/>
        </w:rPr>
        <w:t>а</w:t>
      </w:r>
      <w:r w:rsidRPr="0023341F">
        <w:rPr>
          <w:rStyle w:val="FontStyle12"/>
          <w:sz w:val="22"/>
          <w:szCs w:val="22"/>
        </w:rPr>
        <w:t>рительную 100% оплату услуг, подлежащих оказанию Исполнителем на основании каждой поданной З</w:t>
      </w:r>
      <w:r w:rsidRPr="0023341F">
        <w:rPr>
          <w:rStyle w:val="FontStyle12"/>
          <w:sz w:val="22"/>
          <w:szCs w:val="22"/>
        </w:rPr>
        <w:t>а</w:t>
      </w:r>
      <w:r w:rsidRPr="0023341F">
        <w:rPr>
          <w:rStyle w:val="FontStyle12"/>
          <w:sz w:val="22"/>
          <w:szCs w:val="22"/>
        </w:rPr>
        <w:t xml:space="preserve">казчиком заявки, путем перечисления денежных средств на расчетный счет Исполнителя в течение 5 (пяти) календарных дней </w:t>
      </w:r>
      <w:proofErr w:type="gramStart"/>
      <w:r w:rsidRPr="0023341F">
        <w:rPr>
          <w:rStyle w:val="FontStyle12"/>
          <w:sz w:val="22"/>
          <w:szCs w:val="22"/>
        </w:rPr>
        <w:t>с даты получения</w:t>
      </w:r>
      <w:proofErr w:type="gramEnd"/>
      <w:r w:rsidRPr="0023341F">
        <w:rPr>
          <w:rStyle w:val="FontStyle12"/>
          <w:sz w:val="22"/>
          <w:szCs w:val="22"/>
        </w:rPr>
        <w:t xml:space="preserve"> от Исполнителя соответствующего счета.</w:t>
      </w:r>
    </w:p>
    <w:p w:rsidR="00055BC7" w:rsidRPr="0023341F" w:rsidRDefault="006B17EF" w:rsidP="006B17EF">
      <w:pPr>
        <w:pStyle w:val="Style7"/>
        <w:widowControl/>
        <w:spacing w:line="240" w:lineRule="auto"/>
        <w:ind w:firstLine="709"/>
        <w:jc w:val="both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3.</w:t>
      </w:r>
      <w:r w:rsidR="005069BD" w:rsidRPr="0023341F">
        <w:rPr>
          <w:rStyle w:val="FontStyle12"/>
          <w:sz w:val="22"/>
          <w:szCs w:val="22"/>
        </w:rPr>
        <w:t>5</w:t>
      </w:r>
      <w:r w:rsidRPr="0023341F">
        <w:rPr>
          <w:rStyle w:val="FontStyle12"/>
          <w:sz w:val="22"/>
          <w:szCs w:val="22"/>
        </w:rPr>
        <w:t xml:space="preserve">. </w:t>
      </w:r>
      <w:proofErr w:type="gramStart"/>
      <w:r w:rsidR="00055BC7" w:rsidRPr="0023341F">
        <w:rPr>
          <w:rStyle w:val="FontStyle12"/>
          <w:sz w:val="22"/>
          <w:szCs w:val="22"/>
        </w:rPr>
        <w:t>Неустойки (пени и штрафы), убытки, предусмотренные настоящим Договором и действующим законодательством Российской Федерации, а также оплата повторной доставки (возврат Отправления), оплачиваются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Стороной в течение пяти календарных дней с момента получения соответствующего счета от другой Стороны.</w:t>
      </w:r>
      <w:proofErr w:type="gramEnd"/>
    </w:p>
    <w:p w:rsidR="00055BC7" w:rsidRPr="0023341F" w:rsidRDefault="006B17EF" w:rsidP="006B17EF">
      <w:pPr>
        <w:pStyle w:val="Style8"/>
        <w:widowControl/>
        <w:tabs>
          <w:tab w:val="left" w:pos="-2694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3.</w:t>
      </w:r>
      <w:r w:rsidR="005069BD" w:rsidRPr="0023341F">
        <w:rPr>
          <w:rStyle w:val="FontStyle12"/>
          <w:sz w:val="22"/>
          <w:szCs w:val="22"/>
        </w:rPr>
        <w:t>6</w:t>
      </w:r>
      <w:r w:rsidRPr="0023341F">
        <w:rPr>
          <w:rStyle w:val="FontStyle12"/>
          <w:sz w:val="22"/>
          <w:szCs w:val="22"/>
        </w:rPr>
        <w:t xml:space="preserve">. </w:t>
      </w:r>
      <w:proofErr w:type="gramStart"/>
      <w:r w:rsidR="00055BC7" w:rsidRPr="0023341F">
        <w:rPr>
          <w:rStyle w:val="FontStyle12"/>
          <w:sz w:val="22"/>
          <w:szCs w:val="22"/>
        </w:rPr>
        <w:t>Выплата стоимости утраченного Отправления с вложением наркотических средств и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псих</w:t>
      </w:r>
      <w:r w:rsidR="00055BC7" w:rsidRPr="0023341F">
        <w:rPr>
          <w:rStyle w:val="FontStyle12"/>
          <w:sz w:val="22"/>
          <w:szCs w:val="22"/>
        </w:rPr>
        <w:t>о</w:t>
      </w:r>
      <w:r w:rsidR="00055BC7" w:rsidRPr="0023341F">
        <w:rPr>
          <w:rStyle w:val="FontStyle12"/>
          <w:sz w:val="22"/>
          <w:szCs w:val="22"/>
        </w:rPr>
        <w:t>тропных веществ, а также недостачи в поврежденном Отправлении с вложением наркотических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средств и психотропных веществ осуществляется в течение тридцати рабочих дней с даты направления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Заказчиком такого требования с приложением подтверждающих утрату или недостачу документов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(описей, актов, реестров), но не ранее завершения производства по уголовному делу, возбужденному по</w:t>
      </w:r>
      <w:r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факту утраты или недостачи</w:t>
      </w:r>
      <w:proofErr w:type="gramEnd"/>
      <w:r w:rsidR="00055BC7" w:rsidRPr="0023341F">
        <w:rPr>
          <w:rStyle w:val="FontStyle12"/>
          <w:sz w:val="22"/>
          <w:szCs w:val="22"/>
        </w:rPr>
        <w:t xml:space="preserve"> указанного Отправления.</w:t>
      </w:r>
    </w:p>
    <w:p w:rsidR="00055BC7" w:rsidRPr="0023341F" w:rsidRDefault="005069BD" w:rsidP="009B2268">
      <w:pPr>
        <w:pStyle w:val="Style8"/>
        <w:widowControl/>
        <w:tabs>
          <w:tab w:val="left" w:pos="1085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3.7. </w:t>
      </w:r>
      <w:r w:rsidR="00055BC7" w:rsidRPr="0023341F">
        <w:rPr>
          <w:rStyle w:val="FontStyle12"/>
          <w:sz w:val="22"/>
          <w:szCs w:val="22"/>
        </w:rPr>
        <w:t>Обязанности Заказчика по оплате услуг Исполнителя, а также по уплате штрафов, пеней, неу</w:t>
      </w:r>
      <w:r w:rsidR="00055BC7" w:rsidRPr="0023341F">
        <w:rPr>
          <w:rStyle w:val="FontStyle12"/>
          <w:sz w:val="22"/>
          <w:szCs w:val="22"/>
        </w:rPr>
        <w:t>с</w:t>
      </w:r>
      <w:r w:rsidR="00055BC7" w:rsidRPr="0023341F">
        <w:rPr>
          <w:rStyle w:val="FontStyle12"/>
          <w:sz w:val="22"/>
          <w:szCs w:val="22"/>
        </w:rPr>
        <w:t>тоек, установленных настоящим Договором, считаются исполненными с момента поступления денежных средств на</w:t>
      </w:r>
      <w:r w:rsidR="006B17EF" w:rsidRPr="0023341F">
        <w:rPr>
          <w:rStyle w:val="FontStyle12"/>
          <w:sz w:val="22"/>
          <w:szCs w:val="22"/>
        </w:rPr>
        <w:t xml:space="preserve"> </w:t>
      </w:r>
      <w:r w:rsidR="00055BC7" w:rsidRPr="0023341F">
        <w:rPr>
          <w:rStyle w:val="FontStyle12"/>
          <w:sz w:val="22"/>
          <w:szCs w:val="22"/>
        </w:rPr>
        <w:t>расчетный счет Исполнителя.</w:t>
      </w:r>
    </w:p>
    <w:p w:rsidR="00055BC7" w:rsidRPr="0023341F" w:rsidRDefault="005069BD" w:rsidP="009B2268">
      <w:pPr>
        <w:pStyle w:val="Style8"/>
        <w:widowControl/>
        <w:tabs>
          <w:tab w:val="left" w:pos="1085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3.8. </w:t>
      </w:r>
      <w:r w:rsidR="00055BC7" w:rsidRPr="0023341F">
        <w:rPr>
          <w:rStyle w:val="FontStyle12"/>
          <w:sz w:val="22"/>
          <w:szCs w:val="22"/>
        </w:rPr>
        <w:t>Неустойки (штрафы, пени), предусмотренные настоящим Договором, подлежат начислению и уплате только в случае направления одной Стороной другой Стороне соответствующего требования.</w:t>
      </w:r>
    </w:p>
    <w:p w:rsidR="00055BC7" w:rsidRPr="0023341F" w:rsidRDefault="00055BC7" w:rsidP="006F6E78">
      <w:pPr>
        <w:pStyle w:val="Style4"/>
        <w:widowControl/>
        <w:spacing w:line="240" w:lineRule="auto"/>
        <w:ind w:firstLine="709"/>
        <w:jc w:val="center"/>
        <w:rPr>
          <w:sz w:val="22"/>
          <w:szCs w:val="22"/>
        </w:rPr>
      </w:pPr>
    </w:p>
    <w:p w:rsidR="00055BC7" w:rsidRPr="0023341F" w:rsidRDefault="00055BC7" w:rsidP="006F6E78">
      <w:pPr>
        <w:pStyle w:val="Style4"/>
        <w:widowControl/>
        <w:spacing w:line="240" w:lineRule="auto"/>
        <w:ind w:firstLine="709"/>
        <w:jc w:val="center"/>
        <w:rPr>
          <w:rStyle w:val="FontStyle11"/>
          <w:sz w:val="22"/>
          <w:szCs w:val="22"/>
        </w:rPr>
      </w:pPr>
      <w:r w:rsidRPr="0023341F">
        <w:rPr>
          <w:rStyle w:val="FontStyle11"/>
          <w:sz w:val="22"/>
          <w:szCs w:val="22"/>
        </w:rPr>
        <w:t>4.   ПОРЯДОК ОФОРМЛЕНИЯ ДОКУМЕНТОВ ОБ ОКАЗАНИИ УСЛУГ</w:t>
      </w:r>
    </w:p>
    <w:p w:rsidR="00055BC7" w:rsidRPr="0023341F" w:rsidRDefault="00055BC7" w:rsidP="006F6E78">
      <w:pPr>
        <w:pStyle w:val="Style6"/>
        <w:widowControl/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4.1. Исполнитель в течени</w:t>
      </w:r>
      <w:r w:rsidR="005069BD" w:rsidRPr="0023341F">
        <w:rPr>
          <w:rStyle w:val="FontStyle12"/>
          <w:sz w:val="22"/>
          <w:szCs w:val="22"/>
        </w:rPr>
        <w:t>е</w:t>
      </w:r>
      <w:r w:rsidRPr="0023341F">
        <w:rPr>
          <w:rStyle w:val="FontStyle12"/>
          <w:sz w:val="22"/>
          <w:szCs w:val="22"/>
        </w:rPr>
        <w:t xml:space="preserve"> 5 календарных дней </w:t>
      </w:r>
      <w:proofErr w:type="gramStart"/>
      <w:r w:rsidRPr="0023341F">
        <w:rPr>
          <w:rStyle w:val="FontStyle12"/>
          <w:sz w:val="22"/>
          <w:szCs w:val="22"/>
        </w:rPr>
        <w:t>с даты окончания</w:t>
      </w:r>
      <w:proofErr w:type="gramEnd"/>
      <w:r w:rsidRPr="0023341F">
        <w:rPr>
          <w:rStyle w:val="FontStyle12"/>
          <w:sz w:val="22"/>
          <w:szCs w:val="22"/>
        </w:rPr>
        <w:t xml:space="preserve"> месяца, в котором оказывались услуги, оформляет Акт об оказанных услугах (далее - Акт) и направляет его для подписания в адрес З</w:t>
      </w:r>
      <w:r w:rsidRPr="0023341F">
        <w:rPr>
          <w:rStyle w:val="FontStyle12"/>
          <w:sz w:val="22"/>
          <w:szCs w:val="22"/>
        </w:rPr>
        <w:t>а</w:t>
      </w:r>
      <w:r w:rsidRPr="0023341F">
        <w:rPr>
          <w:rStyle w:val="FontStyle12"/>
          <w:sz w:val="22"/>
          <w:szCs w:val="22"/>
        </w:rPr>
        <w:t>казчика.</w:t>
      </w:r>
    </w:p>
    <w:p w:rsidR="00055BC7" w:rsidRPr="0023341F" w:rsidRDefault="005069BD" w:rsidP="005069BD">
      <w:pPr>
        <w:pStyle w:val="Style3"/>
        <w:widowControl/>
        <w:tabs>
          <w:tab w:val="left" w:pos="-2694"/>
        </w:tabs>
        <w:ind w:firstLine="709"/>
        <w:jc w:val="both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4.2. </w:t>
      </w:r>
      <w:r w:rsidR="00055BC7" w:rsidRPr="0023341F">
        <w:rPr>
          <w:rStyle w:val="FontStyle12"/>
          <w:sz w:val="22"/>
          <w:szCs w:val="22"/>
        </w:rPr>
        <w:t xml:space="preserve">Заказчик в течение пяти календарных дней </w:t>
      </w:r>
      <w:proofErr w:type="gramStart"/>
      <w:r w:rsidR="00055BC7" w:rsidRPr="0023341F">
        <w:rPr>
          <w:rStyle w:val="FontStyle12"/>
          <w:sz w:val="22"/>
          <w:szCs w:val="22"/>
        </w:rPr>
        <w:t>с даты получения</w:t>
      </w:r>
      <w:proofErr w:type="gramEnd"/>
      <w:r w:rsidR="00055BC7" w:rsidRPr="0023341F">
        <w:rPr>
          <w:rStyle w:val="FontStyle12"/>
          <w:sz w:val="22"/>
          <w:szCs w:val="22"/>
        </w:rPr>
        <w:t xml:space="preserve"> от Исполнителя акта об оказанных услугах обязан подписать его либо направить Исполнителю мотивированный отказ от подписания Акта.</w:t>
      </w:r>
    </w:p>
    <w:p w:rsidR="00055BC7" w:rsidRPr="0023341F" w:rsidRDefault="005069BD" w:rsidP="005069BD">
      <w:pPr>
        <w:pStyle w:val="Style3"/>
        <w:widowControl/>
        <w:tabs>
          <w:tab w:val="left" w:pos="-2694"/>
        </w:tabs>
        <w:ind w:firstLine="709"/>
        <w:jc w:val="both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4.3. </w:t>
      </w:r>
      <w:r w:rsidR="00055BC7" w:rsidRPr="0023341F">
        <w:rPr>
          <w:rStyle w:val="FontStyle12"/>
          <w:sz w:val="22"/>
          <w:szCs w:val="22"/>
        </w:rPr>
        <w:t xml:space="preserve">В случае если в течение одиннадцати календарных дней </w:t>
      </w:r>
      <w:proofErr w:type="gramStart"/>
      <w:r w:rsidR="00055BC7" w:rsidRPr="0023341F">
        <w:rPr>
          <w:rStyle w:val="FontStyle12"/>
          <w:sz w:val="22"/>
          <w:szCs w:val="22"/>
        </w:rPr>
        <w:t>с даты получения</w:t>
      </w:r>
      <w:proofErr w:type="gramEnd"/>
      <w:r w:rsidR="00055BC7" w:rsidRPr="0023341F">
        <w:rPr>
          <w:rStyle w:val="FontStyle12"/>
          <w:sz w:val="22"/>
          <w:szCs w:val="22"/>
        </w:rPr>
        <w:t xml:space="preserve"> Заказчиком акта об оказанных услугах последний не будет подписан и возвращен Исполнителю либо Исполнителем не будет получен мотивированный отказ от подписания акта, услуги будут считаться оказанными надлежащим о</w:t>
      </w:r>
      <w:r w:rsidR="00055BC7" w:rsidRPr="0023341F">
        <w:rPr>
          <w:rStyle w:val="FontStyle12"/>
          <w:sz w:val="22"/>
          <w:szCs w:val="22"/>
        </w:rPr>
        <w:t>б</w:t>
      </w:r>
      <w:r w:rsidR="00055BC7" w:rsidRPr="0023341F">
        <w:rPr>
          <w:rStyle w:val="FontStyle12"/>
          <w:sz w:val="22"/>
          <w:szCs w:val="22"/>
        </w:rPr>
        <w:t>разом и принятыми Заказчиком, а акт об оказанных услугах - подписанным.</w:t>
      </w:r>
    </w:p>
    <w:p w:rsidR="00055BC7" w:rsidRPr="0023341F" w:rsidRDefault="005069BD" w:rsidP="005069BD">
      <w:pPr>
        <w:pStyle w:val="Style3"/>
        <w:widowControl/>
        <w:tabs>
          <w:tab w:val="left" w:pos="-2694"/>
        </w:tabs>
        <w:ind w:firstLine="709"/>
        <w:jc w:val="both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4.4. </w:t>
      </w:r>
      <w:r w:rsidR="00055BC7" w:rsidRPr="0023341F">
        <w:rPr>
          <w:rStyle w:val="FontStyle12"/>
          <w:sz w:val="22"/>
          <w:szCs w:val="22"/>
        </w:rPr>
        <w:t>В случае наличия у Заказчика мотивированных возражений по акту об оказанных услугах, если такие возражения были вручены Исполнителю в порядке, предусмотренном п. 4.2. настоящего Договора, услуги, оказанные Исполнителем, считаются принятыми в объеме, не оспариваемом Заказчиком, и подл</w:t>
      </w:r>
      <w:r w:rsidR="00055BC7" w:rsidRPr="0023341F">
        <w:rPr>
          <w:rStyle w:val="FontStyle12"/>
          <w:sz w:val="22"/>
          <w:szCs w:val="22"/>
        </w:rPr>
        <w:t>е</w:t>
      </w:r>
      <w:r w:rsidR="00055BC7" w:rsidRPr="0023341F">
        <w:rPr>
          <w:rStyle w:val="FontStyle12"/>
          <w:sz w:val="22"/>
          <w:szCs w:val="22"/>
        </w:rPr>
        <w:t xml:space="preserve">жат оплате в данном объеме. Споры относительно Услуг, не принятых Заказчиком, подлежат разрешению путем переговоров, а при </w:t>
      </w:r>
      <w:proofErr w:type="spellStart"/>
      <w:r w:rsidR="00055BC7" w:rsidRPr="0023341F">
        <w:rPr>
          <w:rStyle w:val="FontStyle12"/>
          <w:sz w:val="22"/>
          <w:szCs w:val="22"/>
        </w:rPr>
        <w:t>недостижении</w:t>
      </w:r>
      <w:proofErr w:type="spellEnd"/>
      <w:r w:rsidR="00055BC7" w:rsidRPr="0023341F">
        <w:rPr>
          <w:rStyle w:val="FontStyle12"/>
          <w:sz w:val="22"/>
          <w:szCs w:val="22"/>
        </w:rPr>
        <w:t xml:space="preserve"> согласия - в судебном порядке, установленном настоящим Дог</w:t>
      </w:r>
      <w:r w:rsidR="00055BC7" w:rsidRPr="0023341F">
        <w:rPr>
          <w:rStyle w:val="FontStyle12"/>
          <w:sz w:val="22"/>
          <w:szCs w:val="22"/>
        </w:rPr>
        <w:t>о</w:t>
      </w:r>
      <w:r w:rsidR="00055BC7" w:rsidRPr="0023341F">
        <w:rPr>
          <w:rStyle w:val="FontStyle12"/>
          <w:sz w:val="22"/>
          <w:szCs w:val="22"/>
        </w:rPr>
        <w:t>вором.</w:t>
      </w:r>
    </w:p>
    <w:p w:rsidR="00055BC7" w:rsidRPr="0023341F" w:rsidRDefault="005069BD" w:rsidP="005069BD">
      <w:pPr>
        <w:pStyle w:val="Style3"/>
        <w:widowControl/>
        <w:tabs>
          <w:tab w:val="left" w:pos="-2694"/>
        </w:tabs>
        <w:ind w:firstLine="709"/>
        <w:jc w:val="both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4.5. </w:t>
      </w:r>
      <w:r w:rsidR="00055BC7" w:rsidRPr="0023341F">
        <w:rPr>
          <w:rStyle w:val="FontStyle12"/>
          <w:sz w:val="22"/>
          <w:szCs w:val="22"/>
        </w:rPr>
        <w:t>Акты об оказанных услугах составляются в двух экземплярах, по одному для каждой из Сторон.</w:t>
      </w:r>
    </w:p>
    <w:p w:rsidR="00055BC7" w:rsidRPr="0023341F" w:rsidRDefault="005069BD" w:rsidP="005069BD">
      <w:pPr>
        <w:pStyle w:val="Style3"/>
        <w:widowControl/>
        <w:tabs>
          <w:tab w:val="left" w:pos="-2694"/>
        </w:tabs>
        <w:ind w:firstLine="709"/>
        <w:jc w:val="both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4.6. </w:t>
      </w:r>
      <w:r w:rsidR="00055BC7" w:rsidRPr="0023341F">
        <w:rPr>
          <w:rStyle w:val="FontStyle12"/>
          <w:sz w:val="22"/>
          <w:szCs w:val="22"/>
        </w:rPr>
        <w:t>После подписания акта об оказанных услугах, а также после наступления даты, когда акт об оказанных услугах считается подписанным в соответствии с п. 4.3. настоящего Договора, претензии З</w:t>
      </w:r>
      <w:r w:rsidR="00055BC7" w:rsidRPr="0023341F">
        <w:rPr>
          <w:rStyle w:val="FontStyle12"/>
          <w:sz w:val="22"/>
          <w:szCs w:val="22"/>
        </w:rPr>
        <w:t>а</w:t>
      </w:r>
      <w:r w:rsidR="00055BC7" w:rsidRPr="0023341F">
        <w:rPr>
          <w:rStyle w:val="FontStyle12"/>
          <w:sz w:val="22"/>
          <w:szCs w:val="22"/>
        </w:rPr>
        <w:t>казчика к Исполнителю по объему и качеству, а также срокам оказанных услуг не принимаются.</w:t>
      </w:r>
      <w:r w:rsidR="006B17EF" w:rsidRPr="0023341F">
        <w:rPr>
          <w:rStyle w:val="FontStyle12"/>
          <w:sz w:val="22"/>
          <w:szCs w:val="22"/>
        </w:rPr>
        <w:t xml:space="preserve"> </w:t>
      </w:r>
    </w:p>
    <w:p w:rsidR="00055BC7" w:rsidRPr="0023341F" w:rsidRDefault="00055BC7" w:rsidP="006F6E78">
      <w:pPr>
        <w:pStyle w:val="Style4"/>
        <w:widowControl/>
        <w:spacing w:line="240" w:lineRule="auto"/>
        <w:ind w:firstLine="709"/>
        <w:jc w:val="center"/>
        <w:rPr>
          <w:sz w:val="22"/>
          <w:szCs w:val="22"/>
        </w:rPr>
      </w:pPr>
    </w:p>
    <w:p w:rsidR="00055BC7" w:rsidRPr="0023341F" w:rsidRDefault="00055BC7" w:rsidP="006F6E78">
      <w:pPr>
        <w:pStyle w:val="Style4"/>
        <w:widowControl/>
        <w:spacing w:line="240" w:lineRule="auto"/>
        <w:ind w:firstLine="709"/>
        <w:jc w:val="center"/>
        <w:rPr>
          <w:rStyle w:val="FontStyle11"/>
          <w:sz w:val="22"/>
          <w:szCs w:val="22"/>
        </w:rPr>
      </w:pPr>
      <w:r w:rsidRPr="0023341F">
        <w:rPr>
          <w:rStyle w:val="FontStyle11"/>
          <w:sz w:val="22"/>
          <w:szCs w:val="22"/>
        </w:rPr>
        <w:t>5.  ОТВЕТСТВЕННОСТЬ СТОРОН</w:t>
      </w:r>
    </w:p>
    <w:p w:rsidR="00055BC7" w:rsidRPr="0023341F" w:rsidRDefault="005069BD" w:rsidP="006F6E78">
      <w:pPr>
        <w:pStyle w:val="Style6"/>
        <w:widowControl/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5.1. </w:t>
      </w:r>
      <w:r w:rsidR="00055BC7" w:rsidRPr="0023341F">
        <w:rPr>
          <w:rStyle w:val="FontStyle12"/>
          <w:sz w:val="22"/>
          <w:szCs w:val="22"/>
        </w:rPr>
        <w:t>Каждая из Сторон вправе потребовать возмещения убытков, причиненных ей неисполнением или ненадлежащим исполнением другой Стороной своих обязательств, предусмотренных настоящим Д</w:t>
      </w:r>
      <w:r w:rsidR="00055BC7" w:rsidRPr="0023341F">
        <w:rPr>
          <w:rStyle w:val="FontStyle12"/>
          <w:sz w:val="22"/>
          <w:szCs w:val="22"/>
        </w:rPr>
        <w:t>о</w:t>
      </w:r>
      <w:r w:rsidR="00055BC7" w:rsidRPr="0023341F">
        <w:rPr>
          <w:rStyle w:val="FontStyle12"/>
          <w:sz w:val="22"/>
          <w:szCs w:val="22"/>
        </w:rPr>
        <w:t>говором. Убытки по настоящему Договору не включают упущенную выгоду.</w:t>
      </w:r>
    </w:p>
    <w:p w:rsidR="00055BC7" w:rsidRPr="0023341F" w:rsidRDefault="00055BC7" w:rsidP="006B17EF">
      <w:pPr>
        <w:pStyle w:val="Style3"/>
        <w:widowControl/>
        <w:ind w:firstLine="709"/>
        <w:jc w:val="both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lastRenderedPageBreak/>
        <w:t>В соответствии со статьей 15 Гражданского кодекса Российской Федерации Стороны договорились, что упущенная выгода возмещению не подлежит.</w:t>
      </w:r>
    </w:p>
    <w:p w:rsidR="00055BC7" w:rsidRPr="0023341F" w:rsidRDefault="005069BD" w:rsidP="005069BD">
      <w:pPr>
        <w:pStyle w:val="Style2"/>
        <w:widowControl/>
        <w:tabs>
          <w:tab w:val="left" w:pos="1075"/>
        </w:tabs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5.2. </w:t>
      </w:r>
      <w:r w:rsidR="00055BC7" w:rsidRPr="0023341F">
        <w:rPr>
          <w:rStyle w:val="FontStyle11"/>
          <w:b w:val="0"/>
          <w:sz w:val="22"/>
          <w:szCs w:val="22"/>
        </w:rPr>
        <w:t>Убытки по настоящему Договору возмещаются в полном объеме сверх суммы неустоек (пеней, штрафов).</w:t>
      </w:r>
    </w:p>
    <w:p w:rsidR="00055BC7" w:rsidRPr="0023341F" w:rsidRDefault="005069BD" w:rsidP="005069BD">
      <w:pPr>
        <w:pStyle w:val="Style2"/>
        <w:widowControl/>
        <w:tabs>
          <w:tab w:val="left" w:pos="-2694"/>
        </w:tabs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5.3. </w:t>
      </w:r>
      <w:r w:rsidR="00055BC7" w:rsidRPr="0023341F">
        <w:rPr>
          <w:rStyle w:val="FontStyle11"/>
          <w:b w:val="0"/>
          <w:sz w:val="22"/>
          <w:szCs w:val="22"/>
        </w:rPr>
        <w:t>Возмещение убытков и уплата неустойки (штрафов, пеней) не освобождают Сторону, не и</w:t>
      </w:r>
      <w:r w:rsidR="00055BC7" w:rsidRPr="0023341F">
        <w:rPr>
          <w:rStyle w:val="FontStyle11"/>
          <w:b w:val="0"/>
          <w:sz w:val="22"/>
          <w:szCs w:val="22"/>
        </w:rPr>
        <w:t>с</w:t>
      </w:r>
      <w:r w:rsidR="00055BC7" w:rsidRPr="0023341F">
        <w:rPr>
          <w:rStyle w:val="FontStyle11"/>
          <w:b w:val="0"/>
          <w:sz w:val="22"/>
          <w:szCs w:val="22"/>
        </w:rPr>
        <w:t>полнившую свои обязательства, от их выполнения.</w:t>
      </w:r>
    </w:p>
    <w:p w:rsidR="00055BC7" w:rsidRPr="0023341F" w:rsidRDefault="005069BD" w:rsidP="005069BD">
      <w:pPr>
        <w:pStyle w:val="Style2"/>
        <w:widowControl/>
        <w:tabs>
          <w:tab w:val="left" w:pos="-2694"/>
        </w:tabs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5.4. </w:t>
      </w:r>
      <w:r w:rsidR="00055BC7" w:rsidRPr="0023341F">
        <w:rPr>
          <w:rStyle w:val="FontStyle11"/>
          <w:b w:val="0"/>
          <w:sz w:val="22"/>
          <w:szCs w:val="22"/>
        </w:rPr>
        <w:t>Сторона, не исполнившая или ненадлежащим образом исполнившая свои обязательства по н</w:t>
      </w:r>
      <w:r w:rsidR="00055BC7" w:rsidRPr="0023341F">
        <w:rPr>
          <w:rStyle w:val="FontStyle11"/>
          <w:b w:val="0"/>
          <w:sz w:val="22"/>
          <w:szCs w:val="22"/>
        </w:rPr>
        <w:t>а</w:t>
      </w:r>
      <w:r w:rsidR="00055BC7" w:rsidRPr="0023341F">
        <w:rPr>
          <w:rStyle w:val="FontStyle11"/>
          <w:b w:val="0"/>
          <w:sz w:val="22"/>
          <w:szCs w:val="22"/>
        </w:rPr>
        <w:t>стоящему Договору,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</w:t>
      </w:r>
      <w:r w:rsidR="00055BC7" w:rsidRPr="0023341F">
        <w:rPr>
          <w:rStyle w:val="FontStyle11"/>
          <w:b w:val="0"/>
          <w:sz w:val="22"/>
          <w:szCs w:val="22"/>
        </w:rPr>
        <w:t>т</w:t>
      </w:r>
      <w:r w:rsidR="00055BC7" w:rsidRPr="0023341F">
        <w:rPr>
          <w:rStyle w:val="FontStyle11"/>
          <w:b w:val="0"/>
          <w:sz w:val="22"/>
          <w:szCs w:val="22"/>
        </w:rPr>
        <w:t>вратимых обстоятельств. К обстоятельствам непреодолимой силы Стороны настоящего Договора отнесли, не ограничиваясь ими, следующие: явления стихийного характера (землетрясение, наводнение, удар мо</w:t>
      </w:r>
      <w:r w:rsidR="00055BC7" w:rsidRPr="0023341F">
        <w:rPr>
          <w:rStyle w:val="FontStyle11"/>
          <w:b w:val="0"/>
          <w:sz w:val="22"/>
          <w:szCs w:val="22"/>
        </w:rPr>
        <w:t>л</w:t>
      </w:r>
      <w:r w:rsidR="00055BC7" w:rsidRPr="0023341F">
        <w:rPr>
          <w:rStyle w:val="FontStyle11"/>
          <w:b w:val="0"/>
          <w:sz w:val="22"/>
          <w:szCs w:val="22"/>
        </w:rPr>
        <w:t>нии, извержение вулкана, сель, оползень, цунами и т.п.), температуру, силу ветра и уровень осадков в месте исполнения обязательств, исключающие возможность их надлежащего исполнения; запреты и ограничения, вводимые органами государственной власти и управления; забастовки и другие подобные обстоятельства, если они повлияли на возможность надлежащего исполнения Сторонами своих обязательств по настоящему Договору. При этом срок исполнения Сторонами своих обязатель</w:t>
      </w:r>
      <w:proofErr w:type="gramStart"/>
      <w:r w:rsidR="00055BC7" w:rsidRPr="0023341F">
        <w:rPr>
          <w:rStyle w:val="FontStyle11"/>
          <w:b w:val="0"/>
          <w:sz w:val="22"/>
          <w:szCs w:val="22"/>
        </w:rPr>
        <w:t>ств пр</w:t>
      </w:r>
      <w:proofErr w:type="gramEnd"/>
      <w:r w:rsidR="00055BC7" w:rsidRPr="0023341F">
        <w:rPr>
          <w:rStyle w:val="FontStyle11"/>
          <w:b w:val="0"/>
          <w:sz w:val="22"/>
          <w:szCs w:val="22"/>
        </w:rPr>
        <w:t>олонгируется на срок действия форс-мажорных обстоятельств.</w:t>
      </w:r>
    </w:p>
    <w:p w:rsidR="00055BC7" w:rsidRPr="0023341F" w:rsidRDefault="005069BD" w:rsidP="005069BD">
      <w:pPr>
        <w:pStyle w:val="Style2"/>
        <w:widowControl/>
        <w:tabs>
          <w:tab w:val="left" w:pos="1075"/>
        </w:tabs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5.5. </w:t>
      </w:r>
      <w:r w:rsidR="00055BC7" w:rsidRPr="0023341F">
        <w:rPr>
          <w:rStyle w:val="FontStyle11"/>
          <w:b w:val="0"/>
          <w:sz w:val="22"/>
          <w:szCs w:val="22"/>
        </w:rPr>
        <w:t>Сторона, для которой создалась невозможность исполнения обязательств по настоящему Д</w:t>
      </w:r>
      <w:r w:rsidR="00055BC7" w:rsidRPr="0023341F">
        <w:rPr>
          <w:rStyle w:val="FontStyle11"/>
          <w:b w:val="0"/>
          <w:sz w:val="22"/>
          <w:szCs w:val="22"/>
        </w:rPr>
        <w:t>о</w:t>
      </w:r>
      <w:r w:rsidR="00055BC7" w:rsidRPr="0023341F">
        <w:rPr>
          <w:rStyle w:val="FontStyle11"/>
          <w:b w:val="0"/>
          <w:sz w:val="22"/>
          <w:szCs w:val="22"/>
        </w:rPr>
        <w:t>говору, обязана известить в письменной форме другую Сторону о наступлении вышеуказанных обсто</w:t>
      </w:r>
      <w:r w:rsidR="00055BC7" w:rsidRPr="0023341F">
        <w:rPr>
          <w:rStyle w:val="FontStyle11"/>
          <w:b w:val="0"/>
          <w:sz w:val="22"/>
          <w:szCs w:val="22"/>
        </w:rPr>
        <w:t>я</w:t>
      </w:r>
      <w:r w:rsidR="00055BC7" w:rsidRPr="0023341F">
        <w:rPr>
          <w:rStyle w:val="FontStyle11"/>
          <w:b w:val="0"/>
          <w:sz w:val="22"/>
          <w:szCs w:val="22"/>
        </w:rPr>
        <w:t>тельств не позднее трех дней с момента их наступления. В противном случае, она лишается права ссылаться на указанные обстоятельства как на обстоятельства, освобождающие от ответственности за неисполнение или ненадлежащее исполнение обязательств по настоящему Договору.</w:t>
      </w:r>
    </w:p>
    <w:p w:rsidR="00055BC7" w:rsidRPr="0023341F" w:rsidRDefault="005069BD" w:rsidP="005069BD">
      <w:pPr>
        <w:pStyle w:val="Style2"/>
        <w:widowControl/>
        <w:tabs>
          <w:tab w:val="left" w:pos="-2694"/>
        </w:tabs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5.6. </w:t>
      </w:r>
      <w:r w:rsidR="00055BC7" w:rsidRPr="0023341F">
        <w:rPr>
          <w:rStyle w:val="FontStyle11"/>
          <w:b w:val="0"/>
          <w:sz w:val="22"/>
          <w:szCs w:val="22"/>
        </w:rPr>
        <w:t>Исполнитель несет ответственность за утрату, недостачу или повреждение Отправлений по его вине с момента принятия Отправлений у Заказчика или отправителя и до момента сдачи Отправления п</w:t>
      </w:r>
      <w:r w:rsidR="00055BC7" w:rsidRPr="0023341F">
        <w:rPr>
          <w:rStyle w:val="FontStyle11"/>
          <w:b w:val="0"/>
          <w:sz w:val="22"/>
          <w:szCs w:val="22"/>
        </w:rPr>
        <w:t>о</w:t>
      </w:r>
      <w:r w:rsidR="00055BC7" w:rsidRPr="0023341F">
        <w:rPr>
          <w:rStyle w:val="FontStyle11"/>
          <w:b w:val="0"/>
          <w:sz w:val="22"/>
          <w:szCs w:val="22"/>
        </w:rPr>
        <w:t>лучателю или Заказчику.</w:t>
      </w:r>
    </w:p>
    <w:p w:rsidR="00055BC7" w:rsidRPr="0023341F" w:rsidRDefault="005069BD" w:rsidP="005069BD">
      <w:pPr>
        <w:pStyle w:val="Style2"/>
        <w:widowControl/>
        <w:tabs>
          <w:tab w:val="left" w:pos="-2694"/>
        </w:tabs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5.7. </w:t>
      </w:r>
      <w:r w:rsidR="00055BC7" w:rsidRPr="0023341F">
        <w:rPr>
          <w:rStyle w:val="FontStyle11"/>
          <w:b w:val="0"/>
          <w:sz w:val="22"/>
          <w:szCs w:val="22"/>
        </w:rPr>
        <w:t>Исполнитель несет ответственность за недостачу по его вине принятых к доставке Отправлений с вложением наркотических средств и психотропных веществ в размере обнаруженной недостачи.</w:t>
      </w:r>
    </w:p>
    <w:p w:rsidR="00055BC7" w:rsidRPr="0023341F" w:rsidRDefault="005069BD" w:rsidP="005069BD">
      <w:pPr>
        <w:pStyle w:val="Style2"/>
        <w:widowControl/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5.8. </w:t>
      </w:r>
      <w:r w:rsidR="00055BC7" w:rsidRPr="0023341F">
        <w:rPr>
          <w:rStyle w:val="FontStyle11"/>
          <w:b w:val="0"/>
          <w:sz w:val="22"/>
          <w:szCs w:val="22"/>
        </w:rPr>
        <w:t>Исполнитель может быть привлечен к ответственности, установленной п.п. 5.6., 5.7. настоящего Договора только в случае соблюдения процедуры, установленной п. 2.11. Приложения № 2 к настоящему Договору.</w:t>
      </w:r>
    </w:p>
    <w:p w:rsidR="00055BC7" w:rsidRPr="0023341F" w:rsidRDefault="00D7016F" w:rsidP="00D7016F">
      <w:pPr>
        <w:pStyle w:val="Style2"/>
        <w:widowControl/>
        <w:tabs>
          <w:tab w:val="left" w:pos="-2694"/>
        </w:tabs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 xml:space="preserve">5.9. </w:t>
      </w:r>
      <w:r w:rsidR="00055BC7" w:rsidRPr="0023341F">
        <w:rPr>
          <w:rStyle w:val="FontStyle11"/>
          <w:b w:val="0"/>
          <w:sz w:val="22"/>
          <w:szCs w:val="22"/>
        </w:rPr>
        <w:t>Исполнитель не несет ответственности, если фа</w:t>
      </w:r>
      <w:proofErr w:type="gramStart"/>
      <w:r w:rsidR="00055BC7" w:rsidRPr="0023341F">
        <w:rPr>
          <w:rStyle w:val="FontStyle11"/>
          <w:b w:val="0"/>
          <w:sz w:val="22"/>
          <w:szCs w:val="22"/>
        </w:rPr>
        <w:t>кт вскр</w:t>
      </w:r>
      <w:proofErr w:type="gramEnd"/>
      <w:r w:rsidR="00055BC7" w:rsidRPr="0023341F">
        <w:rPr>
          <w:rStyle w:val="FontStyle11"/>
          <w:b w:val="0"/>
          <w:sz w:val="22"/>
          <w:szCs w:val="22"/>
        </w:rPr>
        <w:t>ытия Отправления с вложением нарк</w:t>
      </w:r>
      <w:r w:rsidR="00055BC7" w:rsidRPr="0023341F">
        <w:rPr>
          <w:rStyle w:val="FontStyle11"/>
          <w:b w:val="0"/>
          <w:sz w:val="22"/>
          <w:szCs w:val="22"/>
        </w:rPr>
        <w:t>о</w:t>
      </w:r>
      <w:r w:rsidR="00055BC7" w:rsidRPr="0023341F">
        <w:rPr>
          <w:rStyle w:val="FontStyle11"/>
          <w:b w:val="0"/>
          <w:sz w:val="22"/>
          <w:szCs w:val="22"/>
        </w:rPr>
        <w:t>тических средств и психотропных веществ или пропажи вложения (части вложения) был установлен после завершении сдачи Отправления Заказчику, и на момент сдачи не был составлен соответствующий акт с участием работников Исполнителя в соответствии с п. 2.11. Приложения № 2 к настоящему Договору.</w:t>
      </w:r>
    </w:p>
    <w:p w:rsidR="00055BC7" w:rsidRPr="00936CE6" w:rsidRDefault="00D7016F" w:rsidP="00D7016F">
      <w:pPr>
        <w:pStyle w:val="Style2"/>
        <w:widowControl/>
        <w:tabs>
          <w:tab w:val="left" w:pos="1075"/>
        </w:tabs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>5.1</w:t>
      </w:r>
      <w:r w:rsidR="008A61A9" w:rsidRPr="00936CE6">
        <w:rPr>
          <w:rStyle w:val="FontStyle11"/>
          <w:b w:val="0"/>
          <w:sz w:val="22"/>
          <w:szCs w:val="22"/>
        </w:rPr>
        <w:t>0</w:t>
      </w:r>
      <w:r w:rsidRPr="0023341F">
        <w:rPr>
          <w:rStyle w:val="FontStyle11"/>
          <w:b w:val="0"/>
          <w:sz w:val="22"/>
          <w:szCs w:val="22"/>
        </w:rPr>
        <w:t xml:space="preserve">. </w:t>
      </w:r>
      <w:r w:rsidR="00055BC7" w:rsidRPr="0023341F">
        <w:rPr>
          <w:rStyle w:val="FontStyle11"/>
          <w:b w:val="0"/>
          <w:sz w:val="22"/>
          <w:szCs w:val="22"/>
        </w:rPr>
        <w:t>Исполнитель не несет ответственность за нарушение сроков приема для доставки и сдачи О</w:t>
      </w:r>
      <w:r w:rsidR="00055BC7" w:rsidRPr="0023341F">
        <w:rPr>
          <w:rStyle w:val="FontStyle11"/>
          <w:b w:val="0"/>
          <w:sz w:val="22"/>
          <w:szCs w:val="22"/>
        </w:rPr>
        <w:t>т</w:t>
      </w:r>
      <w:r w:rsidR="00055BC7" w:rsidRPr="0023341F">
        <w:rPr>
          <w:rStyle w:val="FontStyle11"/>
          <w:b w:val="0"/>
          <w:sz w:val="22"/>
          <w:szCs w:val="22"/>
        </w:rPr>
        <w:t>правлений в случае дорожных работ и работ по ремонту линий тепл</w:t>
      </w:r>
      <w:proofErr w:type="gramStart"/>
      <w:r w:rsidR="00055BC7" w:rsidRPr="0023341F">
        <w:rPr>
          <w:rStyle w:val="FontStyle11"/>
          <w:b w:val="0"/>
          <w:sz w:val="22"/>
          <w:szCs w:val="22"/>
        </w:rPr>
        <w:t>о-</w:t>
      </w:r>
      <w:proofErr w:type="gramEnd"/>
      <w:r w:rsidR="00055BC7" w:rsidRPr="0023341F">
        <w:rPr>
          <w:rStyle w:val="FontStyle11"/>
          <w:b w:val="0"/>
          <w:sz w:val="22"/>
          <w:szCs w:val="22"/>
        </w:rPr>
        <w:t xml:space="preserve">, </w:t>
      </w:r>
      <w:proofErr w:type="spellStart"/>
      <w:r w:rsidR="00055BC7" w:rsidRPr="0023341F">
        <w:rPr>
          <w:rStyle w:val="FontStyle11"/>
          <w:b w:val="0"/>
          <w:sz w:val="22"/>
          <w:szCs w:val="22"/>
        </w:rPr>
        <w:t>водо</w:t>
      </w:r>
      <w:proofErr w:type="spellEnd"/>
      <w:r w:rsidR="00055BC7" w:rsidRPr="0023341F">
        <w:rPr>
          <w:rStyle w:val="FontStyle11"/>
          <w:b w:val="0"/>
          <w:sz w:val="22"/>
          <w:szCs w:val="22"/>
        </w:rPr>
        <w:t xml:space="preserve">-, </w:t>
      </w:r>
      <w:proofErr w:type="spellStart"/>
      <w:r w:rsidR="00055BC7" w:rsidRPr="0023341F">
        <w:rPr>
          <w:rStyle w:val="FontStyle11"/>
          <w:b w:val="0"/>
          <w:sz w:val="22"/>
          <w:szCs w:val="22"/>
        </w:rPr>
        <w:t>газо</w:t>
      </w:r>
      <w:proofErr w:type="spellEnd"/>
      <w:r w:rsidR="00055BC7" w:rsidRPr="0023341F">
        <w:rPr>
          <w:rStyle w:val="FontStyle11"/>
          <w:b w:val="0"/>
          <w:sz w:val="22"/>
          <w:szCs w:val="22"/>
        </w:rPr>
        <w:t>- и электроснабжения, ограничительных действий правоохранительных или иных уполномоченных органов, а также проведения митингов, демонстраций, шествий, пикетирования или иных массовых акций, исключающих доступ р</w:t>
      </w:r>
      <w:r w:rsidR="00055BC7" w:rsidRPr="0023341F">
        <w:rPr>
          <w:rStyle w:val="FontStyle11"/>
          <w:b w:val="0"/>
          <w:sz w:val="22"/>
          <w:szCs w:val="22"/>
        </w:rPr>
        <w:t>а</w:t>
      </w:r>
      <w:r w:rsidR="00055BC7" w:rsidRPr="0023341F">
        <w:rPr>
          <w:rStyle w:val="FontStyle11"/>
          <w:b w:val="0"/>
          <w:sz w:val="22"/>
          <w:szCs w:val="22"/>
        </w:rPr>
        <w:t>ботников Исполнителя к месту приёма (сдачи) Отправлений, либо последствий этих действий, затру</w:t>
      </w:r>
      <w:r w:rsidR="00055BC7" w:rsidRPr="0023341F">
        <w:rPr>
          <w:rStyle w:val="FontStyle11"/>
          <w:b w:val="0"/>
          <w:sz w:val="22"/>
          <w:szCs w:val="22"/>
        </w:rPr>
        <w:t>д</w:t>
      </w:r>
      <w:r w:rsidR="00055BC7" w:rsidRPr="0023341F">
        <w:rPr>
          <w:rStyle w:val="FontStyle11"/>
          <w:b w:val="0"/>
          <w:sz w:val="22"/>
          <w:szCs w:val="22"/>
        </w:rPr>
        <w:t>няющих своевременное прибытие работников Исполнителя к месту приёма (сдачи) Отправлений.</w:t>
      </w:r>
    </w:p>
    <w:p w:rsidR="008A61A9" w:rsidRPr="008A61A9" w:rsidRDefault="008A61A9" w:rsidP="00D7016F">
      <w:pPr>
        <w:pStyle w:val="Style2"/>
        <w:widowControl/>
        <w:tabs>
          <w:tab w:val="left" w:pos="1075"/>
        </w:tabs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8A61A9">
        <w:rPr>
          <w:rStyle w:val="FontStyle11"/>
          <w:b w:val="0"/>
          <w:sz w:val="22"/>
          <w:szCs w:val="22"/>
        </w:rPr>
        <w:t>5</w:t>
      </w:r>
      <w:r>
        <w:rPr>
          <w:rStyle w:val="FontStyle11"/>
          <w:b w:val="0"/>
          <w:sz w:val="22"/>
          <w:szCs w:val="22"/>
        </w:rPr>
        <w:t xml:space="preserve">.11. </w:t>
      </w:r>
      <w:proofErr w:type="gramStart"/>
      <w:r>
        <w:rPr>
          <w:rStyle w:val="FontStyle11"/>
          <w:b w:val="0"/>
          <w:sz w:val="22"/>
          <w:szCs w:val="22"/>
        </w:rPr>
        <w:t xml:space="preserve">Исполнитель не несет ответственности за </w:t>
      </w:r>
      <w:proofErr w:type="spellStart"/>
      <w:r>
        <w:rPr>
          <w:rStyle w:val="FontStyle11"/>
          <w:b w:val="0"/>
          <w:sz w:val="22"/>
          <w:szCs w:val="22"/>
        </w:rPr>
        <w:t>недосдачу</w:t>
      </w:r>
      <w:proofErr w:type="spellEnd"/>
      <w:r>
        <w:rPr>
          <w:rStyle w:val="FontStyle11"/>
          <w:b w:val="0"/>
          <w:sz w:val="22"/>
          <w:szCs w:val="22"/>
        </w:rPr>
        <w:t>, повреждение, гибель, утрату содержимого Отправлений с вложением наркотических средств и психотропных веществ, произошедшие по вине З</w:t>
      </w:r>
      <w:r>
        <w:rPr>
          <w:rStyle w:val="FontStyle11"/>
          <w:b w:val="0"/>
          <w:sz w:val="22"/>
          <w:szCs w:val="22"/>
        </w:rPr>
        <w:t>а</w:t>
      </w:r>
      <w:r>
        <w:rPr>
          <w:rStyle w:val="FontStyle11"/>
          <w:b w:val="0"/>
          <w:sz w:val="22"/>
          <w:szCs w:val="22"/>
        </w:rPr>
        <w:t>казчика или отправителя или вследствие дефектов либо особых свойств доставляемых Отправлений с вложением наркотических средств и психотропных веществ, которые не были сообщены Исполнителю либо Исполнителю была предоставлена неполная, неточная или недостоверная информация о свойствах О</w:t>
      </w:r>
      <w:r>
        <w:rPr>
          <w:rStyle w:val="FontStyle11"/>
          <w:b w:val="0"/>
          <w:sz w:val="22"/>
          <w:szCs w:val="22"/>
        </w:rPr>
        <w:t>т</w:t>
      </w:r>
      <w:r>
        <w:rPr>
          <w:rStyle w:val="FontStyle11"/>
          <w:b w:val="0"/>
          <w:sz w:val="22"/>
          <w:szCs w:val="22"/>
        </w:rPr>
        <w:t>правления и об условиях его</w:t>
      </w:r>
      <w:proofErr w:type="gramEnd"/>
      <w:r>
        <w:rPr>
          <w:rStyle w:val="FontStyle11"/>
          <w:b w:val="0"/>
          <w:sz w:val="22"/>
          <w:szCs w:val="22"/>
        </w:rPr>
        <w:t xml:space="preserve"> перевозки. </w:t>
      </w:r>
    </w:p>
    <w:p w:rsidR="00301AD9" w:rsidRDefault="00D7016F" w:rsidP="00D7016F">
      <w:pPr>
        <w:pStyle w:val="Style2"/>
        <w:widowControl/>
        <w:tabs>
          <w:tab w:val="left" w:pos="1075"/>
        </w:tabs>
        <w:spacing w:line="240" w:lineRule="auto"/>
        <w:ind w:firstLine="709"/>
        <w:rPr>
          <w:rStyle w:val="FontStyle11"/>
          <w:b w:val="0"/>
          <w:sz w:val="22"/>
          <w:szCs w:val="22"/>
        </w:rPr>
      </w:pPr>
      <w:r w:rsidRPr="0023341F">
        <w:rPr>
          <w:rStyle w:val="FontStyle11"/>
          <w:b w:val="0"/>
          <w:sz w:val="22"/>
          <w:szCs w:val="22"/>
        </w:rPr>
        <w:t>5.1</w:t>
      </w:r>
      <w:r w:rsidR="008A61A9" w:rsidRPr="00936CE6">
        <w:rPr>
          <w:rStyle w:val="FontStyle11"/>
          <w:b w:val="0"/>
          <w:sz w:val="22"/>
          <w:szCs w:val="22"/>
        </w:rPr>
        <w:t>2</w:t>
      </w:r>
      <w:r w:rsidRPr="0023341F">
        <w:rPr>
          <w:rStyle w:val="FontStyle11"/>
          <w:b w:val="0"/>
          <w:sz w:val="22"/>
          <w:szCs w:val="22"/>
        </w:rPr>
        <w:t xml:space="preserve">. </w:t>
      </w:r>
      <w:r w:rsidR="00055BC7" w:rsidRPr="0023341F">
        <w:rPr>
          <w:rStyle w:val="FontStyle11"/>
          <w:b w:val="0"/>
          <w:sz w:val="22"/>
          <w:szCs w:val="22"/>
        </w:rPr>
        <w:t xml:space="preserve">Исполнитель не несет ответственности за </w:t>
      </w:r>
      <w:r w:rsidR="00A6539E">
        <w:rPr>
          <w:rStyle w:val="FontStyle11"/>
          <w:b w:val="0"/>
          <w:sz w:val="22"/>
          <w:szCs w:val="22"/>
        </w:rPr>
        <w:t xml:space="preserve">утрату или </w:t>
      </w:r>
      <w:r w:rsidR="00055BC7" w:rsidRPr="0023341F">
        <w:rPr>
          <w:rStyle w:val="FontStyle11"/>
          <w:b w:val="0"/>
          <w:sz w:val="22"/>
          <w:szCs w:val="22"/>
        </w:rPr>
        <w:t>недостачу</w:t>
      </w:r>
      <w:r w:rsidR="00A6539E">
        <w:rPr>
          <w:rStyle w:val="FontStyle11"/>
          <w:b w:val="0"/>
          <w:sz w:val="22"/>
          <w:szCs w:val="22"/>
        </w:rPr>
        <w:t xml:space="preserve"> вложения в Отправление, если в процессе доставки не была нарушена и/или повреждена целостность транспортной тары, упаковки и иных упаковочных материалов, не </w:t>
      </w:r>
      <w:proofErr w:type="gramStart"/>
      <w:r w:rsidR="00A6539E">
        <w:rPr>
          <w:rStyle w:val="FontStyle11"/>
          <w:b w:val="0"/>
          <w:sz w:val="22"/>
          <w:szCs w:val="22"/>
        </w:rPr>
        <w:t>были</w:t>
      </w:r>
      <w:proofErr w:type="gramEnd"/>
      <w:r w:rsidR="00A6539E">
        <w:rPr>
          <w:rStyle w:val="FontStyle11"/>
          <w:b w:val="0"/>
          <w:sz w:val="22"/>
          <w:szCs w:val="22"/>
        </w:rPr>
        <w:t xml:space="preserve"> повреждены пломб или не имеется пломб, не </w:t>
      </w:r>
      <w:r w:rsidR="00301AD9">
        <w:rPr>
          <w:rStyle w:val="FontStyle11"/>
          <w:b w:val="0"/>
          <w:sz w:val="22"/>
          <w:szCs w:val="22"/>
        </w:rPr>
        <w:t>соответствующих</w:t>
      </w:r>
      <w:r w:rsidR="00A6539E">
        <w:rPr>
          <w:rStyle w:val="FontStyle11"/>
          <w:b w:val="0"/>
          <w:sz w:val="22"/>
          <w:szCs w:val="22"/>
        </w:rPr>
        <w:t xml:space="preserve"> образцам (описанию)</w:t>
      </w:r>
      <w:r w:rsidR="00301AD9">
        <w:rPr>
          <w:rStyle w:val="FontStyle11"/>
          <w:b w:val="0"/>
          <w:sz w:val="22"/>
          <w:szCs w:val="22"/>
        </w:rPr>
        <w:t>, указанным в акте опечатывания, составленного в соответствии с требованиями П</w:t>
      </w:r>
      <w:r w:rsidR="00301AD9" w:rsidRPr="0023341F">
        <w:rPr>
          <w:rStyle w:val="FontStyle11"/>
          <w:b w:val="0"/>
          <w:sz w:val="22"/>
          <w:szCs w:val="22"/>
        </w:rPr>
        <w:t>остановлени</w:t>
      </w:r>
      <w:r w:rsidR="00301AD9">
        <w:rPr>
          <w:rStyle w:val="FontStyle11"/>
          <w:b w:val="0"/>
          <w:sz w:val="22"/>
          <w:szCs w:val="22"/>
        </w:rPr>
        <w:t>я</w:t>
      </w:r>
      <w:r w:rsidR="00301AD9" w:rsidRPr="0023341F">
        <w:rPr>
          <w:rStyle w:val="FontStyle11"/>
          <w:b w:val="0"/>
          <w:sz w:val="22"/>
          <w:szCs w:val="22"/>
        </w:rPr>
        <w:t xml:space="preserve"> Правительства РФ от 12.06.2008 №449 «О порядке перевозки наркотических средств и психотропных в</w:t>
      </w:r>
      <w:r w:rsidR="00301AD9" w:rsidRPr="0023341F">
        <w:rPr>
          <w:rStyle w:val="FontStyle11"/>
          <w:b w:val="0"/>
          <w:sz w:val="22"/>
          <w:szCs w:val="22"/>
        </w:rPr>
        <w:t>е</w:t>
      </w:r>
      <w:r w:rsidR="00301AD9" w:rsidRPr="0023341F">
        <w:rPr>
          <w:rStyle w:val="FontStyle11"/>
          <w:b w:val="0"/>
          <w:sz w:val="22"/>
          <w:szCs w:val="22"/>
        </w:rPr>
        <w:t>ществ на территории Российской Федерации, а также оформления необходимых для этого документов»</w:t>
      </w:r>
      <w:r w:rsidR="00301AD9">
        <w:rPr>
          <w:rStyle w:val="FontStyle11"/>
          <w:b w:val="0"/>
          <w:sz w:val="22"/>
          <w:szCs w:val="22"/>
        </w:rPr>
        <w:t>.</w:t>
      </w:r>
    </w:p>
    <w:p w:rsidR="009B2268" w:rsidRPr="009B2268" w:rsidRDefault="00D7016F" w:rsidP="009B2268">
      <w:pPr>
        <w:pStyle w:val="Style2"/>
        <w:widowControl/>
        <w:tabs>
          <w:tab w:val="left" w:pos="1075"/>
        </w:tabs>
        <w:ind w:firstLine="709"/>
        <w:rPr>
          <w:rStyle w:val="FontStyle11"/>
          <w:b w:val="0"/>
          <w:sz w:val="22"/>
          <w:szCs w:val="22"/>
        </w:rPr>
      </w:pPr>
      <w:r w:rsidRPr="009B2268">
        <w:rPr>
          <w:rStyle w:val="FontStyle11"/>
          <w:b w:val="0"/>
          <w:sz w:val="22"/>
          <w:szCs w:val="22"/>
        </w:rPr>
        <w:t xml:space="preserve">5.13. </w:t>
      </w:r>
      <w:r w:rsidR="009B2268" w:rsidRPr="009B2268">
        <w:rPr>
          <w:rStyle w:val="FontStyle11"/>
          <w:b w:val="0"/>
          <w:sz w:val="22"/>
          <w:szCs w:val="22"/>
        </w:rPr>
        <w:t>Исполнитель не несет ответственности за утрату, повреждение или недостачу Отправлений с вложением наркотических средств и психотропных веществ, если таковые прямо или косвенно вызваны или возникли в результате:</w:t>
      </w:r>
    </w:p>
    <w:p w:rsidR="009B2268" w:rsidRPr="009B2268" w:rsidRDefault="009B2268" w:rsidP="009B2268">
      <w:pPr>
        <w:pStyle w:val="Style3"/>
        <w:widowControl/>
        <w:ind w:left="709"/>
        <w:jc w:val="both"/>
        <w:rPr>
          <w:rStyle w:val="FontStyle11"/>
          <w:b w:val="0"/>
          <w:sz w:val="22"/>
          <w:szCs w:val="22"/>
        </w:rPr>
      </w:pPr>
      <w:r w:rsidRPr="009B2268">
        <w:rPr>
          <w:rStyle w:val="FontStyle11"/>
          <w:b w:val="0"/>
          <w:sz w:val="22"/>
          <w:szCs w:val="22"/>
        </w:rPr>
        <w:t>5.13.1. воздействия ядерного взрыва, радиации или радиоактивного заражения;</w:t>
      </w:r>
    </w:p>
    <w:p w:rsidR="009B2268" w:rsidRPr="009B2268" w:rsidRDefault="009B2268" w:rsidP="009B2268">
      <w:pPr>
        <w:pStyle w:val="Style4"/>
        <w:widowControl/>
        <w:tabs>
          <w:tab w:val="left" w:pos="1397"/>
        </w:tabs>
        <w:spacing w:line="240" w:lineRule="auto"/>
        <w:ind w:left="709" w:firstLine="0"/>
        <w:rPr>
          <w:rStyle w:val="FontStyle12"/>
          <w:sz w:val="22"/>
          <w:szCs w:val="22"/>
        </w:rPr>
      </w:pPr>
      <w:r w:rsidRPr="009B2268">
        <w:rPr>
          <w:rStyle w:val="FontStyle12"/>
          <w:sz w:val="22"/>
          <w:szCs w:val="22"/>
        </w:rPr>
        <w:t>5.13.2. военных действий, а также маневров, иных военных мероприятий и их последствий, действий мин, бомб и иных орудий войны;</w:t>
      </w:r>
    </w:p>
    <w:p w:rsidR="009B2268" w:rsidRPr="009B2268" w:rsidRDefault="009B2268" w:rsidP="009B2268">
      <w:pPr>
        <w:pStyle w:val="Style4"/>
        <w:widowControl/>
        <w:tabs>
          <w:tab w:val="left" w:pos="1397"/>
        </w:tabs>
        <w:spacing w:line="240" w:lineRule="auto"/>
        <w:ind w:left="709" w:firstLine="0"/>
        <w:rPr>
          <w:rStyle w:val="FontStyle12"/>
          <w:sz w:val="22"/>
          <w:szCs w:val="22"/>
        </w:rPr>
      </w:pPr>
      <w:r w:rsidRPr="009B2268">
        <w:rPr>
          <w:rStyle w:val="FontStyle12"/>
          <w:sz w:val="22"/>
          <w:szCs w:val="22"/>
        </w:rPr>
        <w:lastRenderedPageBreak/>
        <w:t>5.13.3. гражданской войны, народных волнений всякого рода или забастовок;</w:t>
      </w:r>
    </w:p>
    <w:p w:rsidR="009B2268" w:rsidRPr="009B2268" w:rsidRDefault="009B2268" w:rsidP="009B2268">
      <w:pPr>
        <w:pStyle w:val="Style4"/>
        <w:widowControl/>
        <w:tabs>
          <w:tab w:val="left" w:pos="1397"/>
        </w:tabs>
        <w:spacing w:line="240" w:lineRule="auto"/>
        <w:ind w:left="709" w:firstLine="0"/>
        <w:rPr>
          <w:rStyle w:val="FontStyle12"/>
          <w:sz w:val="22"/>
          <w:szCs w:val="22"/>
        </w:rPr>
      </w:pPr>
      <w:r w:rsidRPr="009B2268">
        <w:rPr>
          <w:rStyle w:val="FontStyle12"/>
          <w:sz w:val="22"/>
          <w:szCs w:val="22"/>
        </w:rPr>
        <w:t>5.13.4. незаконных актов каких-либо политических организаций и лиц, представляющих эти орг</w:t>
      </w:r>
      <w:r w:rsidRPr="009B2268">
        <w:rPr>
          <w:rStyle w:val="FontStyle12"/>
          <w:sz w:val="22"/>
          <w:szCs w:val="22"/>
        </w:rPr>
        <w:t>а</w:t>
      </w:r>
      <w:r w:rsidRPr="009B2268">
        <w:rPr>
          <w:rStyle w:val="FontStyle12"/>
          <w:sz w:val="22"/>
          <w:szCs w:val="22"/>
        </w:rPr>
        <w:t>низации;</w:t>
      </w:r>
    </w:p>
    <w:p w:rsidR="009B2268" w:rsidRPr="009B2268" w:rsidRDefault="009B2268" w:rsidP="009B2268">
      <w:pPr>
        <w:pStyle w:val="Style4"/>
        <w:widowControl/>
        <w:tabs>
          <w:tab w:val="left" w:pos="1397"/>
        </w:tabs>
        <w:spacing w:line="240" w:lineRule="auto"/>
        <w:ind w:left="709" w:firstLine="0"/>
        <w:rPr>
          <w:rStyle w:val="FontStyle12"/>
          <w:sz w:val="22"/>
          <w:szCs w:val="22"/>
        </w:rPr>
      </w:pPr>
      <w:r w:rsidRPr="009B2268">
        <w:rPr>
          <w:rStyle w:val="FontStyle12"/>
          <w:sz w:val="22"/>
          <w:szCs w:val="22"/>
        </w:rPr>
        <w:t>5.13.5. действий и распоряжений военных властей, государственных органов, органов исполн</w:t>
      </w:r>
      <w:r w:rsidRPr="009B2268">
        <w:rPr>
          <w:rStyle w:val="FontStyle12"/>
          <w:sz w:val="22"/>
          <w:szCs w:val="22"/>
        </w:rPr>
        <w:t>и</w:t>
      </w:r>
      <w:r w:rsidRPr="009B2268">
        <w:rPr>
          <w:rStyle w:val="FontStyle12"/>
          <w:sz w:val="22"/>
          <w:szCs w:val="22"/>
        </w:rPr>
        <w:t>тельной власти, субъектов Российской Федерации и местного самоуправления;</w:t>
      </w:r>
    </w:p>
    <w:p w:rsidR="009B2268" w:rsidRPr="009B2268" w:rsidRDefault="009B2268" w:rsidP="009B2268">
      <w:pPr>
        <w:pStyle w:val="Style4"/>
        <w:widowControl/>
        <w:tabs>
          <w:tab w:val="left" w:pos="1397"/>
        </w:tabs>
        <w:spacing w:line="240" w:lineRule="auto"/>
        <w:ind w:left="709" w:firstLine="0"/>
        <w:rPr>
          <w:rStyle w:val="FontStyle12"/>
          <w:sz w:val="22"/>
          <w:szCs w:val="22"/>
        </w:rPr>
      </w:pPr>
      <w:r w:rsidRPr="009B2268">
        <w:rPr>
          <w:rStyle w:val="FontStyle12"/>
          <w:sz w:val="22"/>
          <w:szCs w:val="22"/>
        </w:rPr>
        <w:t>5.13.6. конфискации, ареста, приобщения Отправлений с вложением наркотических средств и пс</w:t>
      </w:r>
      <w:r w:rsidRPr="009B2268">
        <w:rPr>
          <w:rStyle w:val="FontStyle12"/>
          <w:sz w:val="22"/>
          <w:szCs w:val="22"/>
        </w:rPr>
        <w:t>и</w:t>
      </w:r>
      <w:r w:rsidRPr="009B2268">
        <w:rPr>
          <w:rStyle w:val="FontStyle12"/>
          <w:sz w:val="22"/>
          <w:szCs w:val="22"/>
        </w:rPr>
        <w:t>хотропных веществ в качестве вещественного доказательства к материалам уголовного дела или дела об административном правонарушении, а также иного изъятия или ограничения перевозки Отправлений с вложением наркотических средств и психотропных веществ в установленном зак</w:t>
      </w:r>
      <w:r w:rsidRPr="009B2268">
        <w:rPr>
          <w:rStyle w:val="FontStyle12"/>
          <w:sz w:val="22"/>
          <w:szCs w:val="22"/>
        </w:rPr>
        <w:t>о</w:t>
      </w:r>
      <w:r w:rsidRPr="009B2268">
        <w:rPr>
          <w:rStyle w:val="FontStyle12"/>
          <w:sz w:val="22"/>
          <w:szCs w:val="22"/>
        </w:rPr>
        <w:t>ном порядке;</w:t>
      </w:r>
    </w:p>
    <w:p w:rsidR="009B2268" w:rsidRPr="009B2268" w:rsidRDefault="009B2268" w:rsidP="009B2268">
      <w:pPr>
        <w:pStyle w:val="Style4"/>
        <w:widowControl/>
        <w:tabs>
          <w:tab w:val="left" w:pos="1397"/>
        </w:tabs>
        <w:spacing w:line="240" w:lineRule="auto"/>
        <w:ind w:left="709" w:firstLine="0"/>
        <w:rPr>
          <w:rStyle w:val="FontStyle12"/>
          <w:sz w:val="22"/>
          <w:szCs w:val="22"/>
        </w:rPr>
      </w:pPr>
      <w:r w:rsidRPr="009B2268">
        <w:rPr>
          <w:rStyle w:val="FontStyle12"/>
          <w:sz w:val="22"/>
          <w:szCs w:val="22"/>
        </w:rPr>
        <w:t>5.13.7. использования работниками Заказчика, отправителя, получателя сведений, составляющих охраняемую законом тайну либо конфиденциальную информацию, в собственных целях или ра</w:t>
      </w:r>
      <w:r w:rsidRPr="009B2268">
        <w:rPr>
          <w:rStyle w:val="FontStyle12"/>
          <w:sz w:val="22"/>
          <w:szCs w:val="22"/>
        </w:rPr>
        <w:t>з</w:t>
      </w:r>
      <w:r w:rsidRPr="009B2268">
        <w:rPr>
          <w:rStyle w:val="FontStyle12"/>
          <w:sz w:val="22"/>
          <w:szCs w:val="22"/>
        </w:rPr>
        <w:t>глашения и передачи третьим лицам, в результате чего произошли порча, утрата, повреждение, г</w:t>
      </w:r>
      <w:r w:rsidRPr="009B2268">
        <w:rPr>
          <w:rStyle w:val="FontStyle12"/>
          <w:sz w:val="22"/>
          <w:szCs w:val="22"/>
        </w:rPr>
        <w:t>и</w:t>
      </w:r>
      <w:r w:rsidRPr="009B2268">
        <w:rPr>
          <w:rStyle w:val="FontStyle12"/>
          <w:sz w:val="22"/>
          <w:szCs w:val="22"/>
        </w:rPr>
        <w:t>бель Отправления с вложением наркотических средств и психотропных веществ;</w:t>
      </w:r>
    </w:p>
    <w:p w:rsidR="009B2268" w:rsidRPr="009B2268" w:rsidRDefault="009B2268" w:rsidP="009B2268">
      <w:pPr>
        <w:pStyle w:val="Style4"/>
        <w:widowControl/>
        <w:tabs>
          <w:tab w:val="left" w:pos="1397"/>
        </w:tabs>
        <w:spacing w:line="240" w:lineRule="auto"/>
        <w:ind w:left="709" w:firstLine="0"/>
        <w:rPr>
          <w:rStyle w:val="FontStyle12"/>
          <w:sz w:val="22"/>
          <w:szCs w:val="22"/>
        </w:rPr>
      </w:pPr>
      <w:r w:rsidRPr="009B2268">
        <w:rPr>
          <w:rStyle w:val="FontStyle12"/>
          <w:sz w:val="22"/>
          <w:szCs w:val="22"/>
        </w:rPr>
        <w:t>5.13.8. мошеннических или противоправных действий Заказчика, отправителя, получателя, в р</w:t>
      </w:r>
      <w:r w:rsidRPr="009B2268">
        <w:rPr>
          <w:rStyle w:val="FontStyle12"/>
          <w:sz w:val="22"/>
          <w:szCs w:val="22"/>
        </w:rPr>
        <w:t>е</w:t>
      </w:r>
      <w:r w:rsidRPr="009B2268">
        <w:rPr>
          <w:rStyle w:val="FontStyle12"/>
          <w:sz w:val="22"/>
          <w:szCs w:val="22"/>
        </w:rPr>
        <w:t>зультате которых произошли порча, утрата, повреждение, гибель Отправлений с вложением на</w:t>
      </w:r>
      <w:r w:rsidRPr="009B2268">
        <w:rPr>
          <w:rStyle w:val="FontStyle12"/>
          <w:sz w:val="22"/>
          <w:szCs w:val="22"/>
        </w:rPr>
        <w:t>р</w:t>
      </w:r>
      <w:r w:rsidRPr="009B2268">
        <w:rPr>
          <w:rStyle w:val="FontStyle12"/>
          <w:sz w:val="22"/>
          <w:szCs w:val="22"/>
        </w:rPr>
        <w:t>котических средств и психотропных веществ;</w:t>
      </w:r>
    </w:p>
    <w:p w:rsidR="009B2268" w:rsidRPr="009B2268" w:rsidRDefault="009B2268" w:rsidP="009B2268">
      <w:pPr>
        <w:pStyle w:val="Style4"/>
        <w:widowControl/>
        <w:tabs>
          <w:tab w:val="left" w:pos="1397"/>
        </w:tabs>
        <w:spacing w:line="240" w:lineRule="auto"/>
        <w:ind w:left="709" w:firstLine="0"/>
        <w:rPr>
          <w:rStyle w:val="FontStyle12"/>
          <w:sz w:val="22"/>
          <w:szCs w:val="22"/>
        </w:rPr>
      </w:pPr>
      <w:r w:rsidRPr="009B2268">
        <w:rPr>
          <w:rStyle w:val="FontStyle12"/>
          <w:sz w:val="22"/>
          <w:szCs w:val="22"/>
        </w:rPr>
        <w:t xml:space="preserve">5.13.9. </w:t>
      </w:r>
      <w:proofErr w:type="spellStart"/>
      <w:r w:rsidRPr="009B2268">
        <w:rPr>
          <w:rStyle w:val="FontStyle12"/>
          <w:sz w:val="22"/>
          <w:szCs w:val="22"/>
        </w:rPr>
        <w:t>необеспечения</w:t>
      </w:r>
      <w:proofErr w:type="spellEnd"/>
      <w:r w:rsidRPr="009B2268">
        <w:rPr>
          <w:rStyle w:val="FontStyle12"/>
          <w:sz w:val="22"/>
          <w:szCs w:val="22"/>
        </w:rPr>
        <w:t xml:space="preserve"> достаточной или соответствующей упаковки или вследствие неправильной подготовки Отправлений с вложением наркотических средств и психотропных веществ к доставке;</w:t>
      </w:r>
    </w:p>
    <w:p w:rsidR="009B2268" w:rsidRPr="009B2268" w:rsidRDefault="009B2268" w:rsidP="009B2268">
      <w:pPr>
        <w:pStyle w:val="Style4"/>
        <w:widowControl/>
        <w:tabs>
          <w:tab w:val="left" w:pos="1397"/>
        </w:tabs>
        <w:spacing w:line="240" w:lineRule="auto"/>
        <w:ind w:left="709" w:firstLine="0"/>
        <w:rPr>
          <w:rStyle w:val="FontStyle11"/>
          <w:b w:val="0"/>
          <w:sz w:val="22"/>
          <w:szCs w:val="22"/>
        </w:rPr>
      </w:pPr>
      <w:r w:rsidRPr="009B2268">
        <w:rPr>
          <w:rStyle w:val="FontStyle12"/>
          <w:sz w:val="22"/>
          <w:szCs w:val="22"/>
        </w:rPr>
        <w:t>5.13.10. непригодности перевозочного средства или контейнера к перевозке Отправлений с влож</w:t>
      </w:r>
      <w:r w:rsidRPr="009B2268">
        <w:rPr>
          <w:rStyle w:val="FontStyle12"/>
          <w:sz w:val="22"/>
          <w:szCs w:val="22"/>
        </w:rPr>
        <w:t>е</w:t>
      </w:r>
      <w:r w:rsidRPr="009B2268">
        <w:rPr>
          <w:rStyle w:val="FontStyle12"/>
          <w:sz w:val="22"/>
          <w:szCs w:val="22"/>
        </w:rPr>
        <w:t>нием наркотических средств и психотропных веществ, если таковые были предоставлены Заказч</w:t>
      </w:r>
      <w:r w:rsidRPr="009B2268">
        <w:rPr>
          <w:rStyle w:val="FontStyle12"/>
          <w:sz w:val="22"/>
          <w:szCs w:val="22"/>
        </w:rPr>
        <w:t>и</w:t>
      </w:r>
      <w:r w:rsidRPr="009B2268">
        <w:rPr>
          <w:rStyle w:val="FontStyle12"/>
          <w:sz w:val="22"/>
          <w:szCs w:val="22"/>
        </w:rPr>
        <w:t>ком</w:t>
      </w:r>
      <w:r>
        <w:rPr>
          <w:rStyle w:val="FontStyle12"/>
          <w:sz w:val="22"/>
          <w:szCs w:val="22"/>
        </w:rPr>
        <w:t>.</w:t>
      </w:r>
    </w:p>
    <w:p w:rsidR="00055BC7" w:rsidRPr="0023341F" w:rsidRDefault="00DA5DB9" w:rsidP="00DA5DB9">
      <w:pPr>
        <w:pStyle w:val="Style2"/>
        <w:widowControl/>
        <w:tabs>
          <w:tab w:val="left" w:pos="1090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5.1</w:t>
      </w:r>
      <w:r w:rsidR="009B2268">
        <w:rPr>
          <w:rStyle w:val="FontStyle12"/>
          <w:sz w:val="22"/>
          <w:szCs w:val="22"/>
        </w:rPr>
        <w:t>4</w:t>
      </w:r>
      <w:r w:rsidRPr="0023341F">
        <w:rPr>
          <w:rStyle w:val="FontStyle12"/>
          <w:sz w:val="22"/>
          <w:szCs w:val="22"/>
        </w:rPr>
        <w:t xml:space="preserve">. </w:t>
      </w:r>
      <w:r w:rsidR="00055BC7" w:rsidRPr="0023341F">
        <w:rPr>
          <w:rStyle w:val="FontStyle12"/>
          <w:sz w:val="22"/>
          <w:szCs w:val="22"/>
        </w:rPr>
        <w:t>Исполнитель не несет ответственности за нарушение сроков доставки Отправлений с влож</w:t>
      </w:r>
      <w:r w:rsidR="00055BC7" w:rsidRPr="0023341F">
        <w:rPr>
          <w:rStyle w:val="FontStyle12"/>
          <w:sz w:val="22"/>
          <w:szCs w:val="22"/>
        </w:rPr>
        <w:t>е</w:t>
      </w:r>
      <w:r w:rsidR="00055BC7" w:rsidRPr="0023341F">
        <w:rPr>
          <w:rStyle w:val="FontStyle12"/>
          <w:sz w:val="22"/>
          <w:szCs w:val="22"/>
        </w:rPr>
        <w:t>нием наркотических средств и психотропных веществ, а также за причиненные вследствие этого Заказчику убытки в случаях, если указанные нарушения или убытки были вызваны неисполнением или ненадлежащим исполнением Заказчиком своих обязательств, предусмотренных настоящим Договором.</w:t>
      </w:r>
    </w:p>
    <w:p w:rsidR="00055BC7" w:rsidRPr="0023341F" w:rsidRDefault="00DA5DB9" w:rsidP="00DA5DB9">
      <w:pPr>
        <w:pStyle w:val="Style2"/>
        <w:widowControl/>
        <w:tabs>
          <w:tab w:val="left" w:pos="1090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5.1</w:t>
      </w:r>
      <w:r w:rsidR="009B2268">
        <w:rPr>
          <w:rStyle w:val="FontStyle12"/>
          <w:sz w:val="22"/>
          <w:szCs w:val="22"/>
        </w:rPr>
        <w:t>5</w:t>
      </w:r>
      <w:r w:rsidRPr="0023341F">
        <w:rPr>
          <w:rStyle w:val="FontStyle12"/>
          <w:sz w:val="22"/>
          <w:szCs w:val="22"/>
        </w:rPr>
        <w:t xml:space="preserve">. </w:t>
      </w:r>
      <w:r w:rsidR="00055BC7" w:rsidRPr="0023341F">
        <w:rPr>
          <w:rStyle w:val="FontStyle12"/>
          <w:sz w:val="22"/>
          <w:szCs w:val="22"/>
        </w:rPr>
        <w:t>В случае нарушения Заказчиком сроков оплаты счетов, выставленных Исполнителем, Заказчик уплачивает Исполнителю пеню в размере 0,1% (Н</w:t>
      </w:r>
      <w:r w:rsidR="00301AD9">
        <w:rPr>
          <w:rStyle w:val="FontStyle12"/>
          <w:sz w:val="22"/>
          <w:szCs w:val="22"/>
        </w:rPr>
        <w:t>о</w:t>
      </w:r>
      <w:r w:rsidR="00055BC7" w:rsidRPr="0023341F">
        <w:rPr>
          <w:rStyle w:val="FontStyle12"/>
          <w:sz w:val="22"/>
          <w:szCs w:val="22"/>
        </w:rPr>
        <w:t>ль целых одна десятая процента) от суммы задолже</w:t>
      </w:r>
      <w:r w:rsidR="00055BC7" w:rsidRPr="0023341F">
        <w:rPr>
          <w:rStyle w:val="FontStyle12"/>
          <w:sz w:val="22"/>
          <w:szCs w:val="22"/>
        </w:rPr>
        <w:t>н</w:t>
      </w:r>
      <w:r w:rsidR="00055BC7" w:rsidRPr="0023341F">
        <w:rPr>
          <w:rStyle w:val="FontStyle12"/>
          <w:sz w:val="22"/>
          <w:szCs w:val="22"/>
        </w:rPr>
        <w:t>ности за каждый день просрочки.</w:t>
      </w:r>
    </w:p>
    <w:p w:rsidR="00055BC7" w:rsidRPr="0023341F" w:rsidRDefault="00DA5DB9" w:rsidP="009B2268">
      <w:pPr>
        <w:pStyle w:val="Style2"/>
        <w:widowControl/>
        <w:tabs>
          <w:tab w:val="left" w:pos="1090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5.1</w:t>
      </w:r>
      <w:r w:rsidR="009B2268">
        <w:rPr>
          <w:rStyle w:val="FontStyle12"/>
          <w:sz w:val="22"/>
          <w:szCs w:val="22"/>
        </w:rPr>
        <w:t>6</w:t>
      </w:r>
      <w:r w:rsidRPr="0023341F">
        <w:rPr>
          <w:rStyle w:val="FontStyle12"/>
          <w:sz w:val="22"/>
          <w:szCs w:val="22"/>
        </w:rPr>
        <w:t xml:space="preserve">. </w:t>
      </w:r>
      <w:proofErr w:type="gramStart"/>
      <w:r w:rsidR="00055BC7" w:rsidRPr="0023341F">
        <w:rPr>
          <w:rStyle w:val="FontStyle12"/>
          <w:sz w:val="22"/>
          <w:szCs w:val="22"/>
        </w:rPr>
        <w:t>В случае если по обстоятельствам, не зависящим от Исполнителя (отказ Заказчика или отпр</w:t>
      </w:r>
      <w:r w:rsidR="00055BC7" w:rsidRPr="0023341F">
        <w:rPr>
          <w:rStyle w:val="FontStyle12"/>
          <w:sz w:val="22"/>
          <w:szCs w:val="22"/>
        </w:rPr>
        <w:t>а</w:t>
      </w:r>
      <w:r w:rsidR="00055BC7" w:rsidRPr="0023341F">
        <w:rPr>
          <w:rStyle w:val="FontStyle12"/>
          <w:sz w:val="22"/>
          <w:szCs w:val="22"/>
        </w:rPr>
        <w:t>вителя передать Исполнителю Отправление, отказ Заказчика или получателя от получения доставленного Отправления, отсутствие Заказчика, отправителя или получателя в месте сдачи/приема Отправления, з</w:t>
      </w:r>
      <w:r w:rsidR="00055BC7" w:rsidRPr="0023341F">
        <w:rPr>
          <w:rStyle w:val="FontStyle12"/>
          <w:sz w:val="22"/>
          <w:szCs w:val="22"/>
        </w:rPr>
        <w:t>а</w:t>
      </w:r>
      <w:r w:rsidR="00055BC7" w:rsidRPr="0023341F">
        <w:rPr>
          <w:rStyle w:val="FontStyle12"/>
          <w:sz w:val="22"/>
          <w:szCs w:val="22"/>
        </w:rPr>
        <w:t>полнение сопроводительного пакета, отказ Заказчика от заявки с нарушением сроков, установленных Приложением №2 к Договору и т.д.), Отправление не было принято для доставки либо не</w:t>
      </w:r>
      <w:proofErr w:type="gramEnd"/>
      <w:r w:rsidR="00055BC7" w:rsidRPr="0023341F">
        <w:rPr>
          <w:rStyle w:val="FontStyle12"/>
          <w:sz w:val="22"/>
          <w:szCs w:val="22"/>
        </w:rPr>
        <w:t xml:space="preserve"> сдано в часы, указанные в заявке на доставку Отправления, Заказчик уплачивает Исполнителю штраф в размере 50% стоимости услуг по доставке такого Отправления по соответствующему маршруту.</w:t>
      </w:r>
    </w:p>
    <w:p w:rsidR="00055BC7" w:rsidRPr="0023341F" w:rsidRDefault="00055BC7" w:rsidP="009B2268">
      <w:pPr>
        <w:pStyle w:val="Style5"/>
        <w:widowControl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Повторная доставка Заказчику Отправления оплачивается Заказчиком по тарифам, установленным настоящим Договором.</w:t>
      </w:r>
    </w:p>
    <w:p w:rsidR="00055BC7" w:rsidRPr="0023341F" w:rsidRDefault="00DA5DB9" w:rsidP="009B2268">
      <w:pPr>
        <w:pStyle w:val="Style2"/>
        <w:widowControl/>
        <w:tabs>
          <w:tab w:val="left" w:pos="1210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5.1</w:t>
      </w:r>
      <w:r w:rsidR="009B2268">
        <w:rPr>
          <w:rStyle w:val="FontStyle12"/>
          <w:sz w:val="22"/>
          <w:szCs w:val="22"/>
        </w:rPr>
        <w:t>7</w:t>
      </w:r>
      <w:r w:rsidRPr="0023341F">
        <w:rPr>
          <w:rStyle w:val="FontStyle12"/>
          <w:sz w:val="22"/>
          <w:szCs w:val="22"/>
        </w:rPr>
        <w:t xml:space="preserve">. </w:t>
      </w:r>
      <w:r w:rsidR="00055BC7" w:rsidRPr="0023341F">
        <w:rPr>
          <w:rStyle w:val="FontStyle12"/>
          <w:sz w:val="22"/>
          <w:szCs w:val="22"/>
        </w:rPr>
        <w:t>Исполнитель несет ответственность за нарушение сроков доставки Отправлений в размере 0,1% (Ноль целых одна десятая процента) от стоимости услуг по доставке данных Отправлений за каждый календарный день просрочки.</w:t>
      </w:r>
    </w:p>
    <w:p w:rsidR="00055BC7" w:rsidRPr="0023341F" w:rsidRDefault="00DA5DB9" w:rsidP="009B2268">
      <w:pPr>
        <w:pStyle w:val="Style2"/>
        <w:widowControl/>
        <w:tabs>
          <w:tab w:val="left" w:pos="1085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>5.1</w:t>
      </w:r>
      <w:r w:rsidR="009B2268">
        <w:rPr>
          <w:rStyle w:val="FontStyle12"/>
          <w:sz w:val="22"/>
          <w:szCs w:val="22"/>
        </w:rPr>
        <w:t>8</w:t>
      </w:r>
      <w:r w:rsidRPr="0023341F">
        <w:rPr>
          <w:rStyle w:val="FontStyle12"/>
          <w:sz w:val="22"/>
          <w:szCs w:val="22"/>
        </w:rPr>
        <w:t xml:space="preserve">. </w:t>
      </w:r>
      <w:r w:rsidR="00055BC7" w:rsidRPr="0023341F">
        <w:rPr>
          <w:rStyle w:val="FontStyle12"/>
          <w:sz w:val="22"/>
          <w:szCs w:val="22"/>
        </w:rPr>
        <w:t>Стороны несут ответственность за нарушение гарантий, предусмотренных настоящим Дог</w:t>
      </w:r>
      <w:r w:rsidR="00055BC7" w:rsidRPr="0023341F">
        <w:rPr>
          <w:rStyle w:val="FontStyle12"/>
          <w:sz w:val="22"/>
          <w:szCs w:val="22"/>
        </w:rPr>
        <w:t>о</w:t>
      </w:r>
      <w:r w:rsidR="00055BC7" w:rsidRPr="0023341F">
        <w:rPr>
          <w:rStyle w:val="FontStyle12"/>
          <w:sz w:val="22"/>
          <w:szCs w:val="22"/>
        </w:rPr>
        <w:t>вором, а также риск неблагоприятных последствий, связанных с таким нарушением.</w:t>
      </w:r>
    </w:p>
    <w:p w:rsidR="00055BC7" w:rsidRPr="0023341F" w:rsidRDefault="00055BC7" w:rsidP="006F6E78">
      <w:pPr>
        <w:pStyle w:val="Style3"/>
        <w:widowControl/>
        <w:ind w:firstLine="709"/>
        <w:rPr>
          <w:sz w:val="22"/>
          <w:szCs w:val="22"/>
        </w:rPr>
      </w:pPr>
    </w:p>
    <w:p w:rsidR="00055BC7" w:rsidRPr="0023341F" w:rsidRDefault="00055BC7" w:rsidP="006F6E78">
      <w:pPr>
        <w:pStyle w:val="Style3"/>
        <w:widowControl/>
        <w:ind w:firstLine="709"/>
        <w:rPr>
          <w:rStyle w:val="FontStyle11"/>
          <w:sz w:val="22"/>
          <w:szCs w:val="22"/>
        </w:rPr>
      </w:pPr>
      <w:r w:rsidRPr="0023341F">
        <w:rPr>
          <w:rStyle w:val="FontStyle11"/>
          <w:sz w:val="22"/>
          <w:szCs w:val="22"/>
        </w:rPr>
        <w:t>6. КОНФИДЕНЦИАЛЬНОСТЬ</w:t>
      </w:r>
    </w:p>
    <w:p w:rsidR="00055BC7" w:rsidRPr="0023341F" w:rsidRDefault="00DA5DB9" w:rsidP="00DA5DB9">
      <w:pPr>
        <w:pStyle w:val="Style2"/>
        <w:widowControl/>
        <w:tabs>
          <w:tab w:val="left" w:pos="-2694"/>
        </w:tabs>
        <w:spacing w:line="240" w:lineRule="auto"/>
        <w:ind w:firstLine="709"/>
        <w:rPr>
          <w:rStyle w:val="FontStyle12"/>
          <w:sz w:val="22"/>
          <w:szCs w:val="22"/>
        </w:rPr>
      </w:pPr>
      <w:r w:rsidRPr="0023341F">
        <w:rPr>
          <w:rStyle w:val="FontStyle12"/>
          <w:sz w:val="22"/>
          <w:szCs w:val="22"/>
        </w:rPr>
        <w:t xml:space="preserve">6.1. </w:t>
      </w:r>
      <w:proofErr w:type="gramStart"/>
      <w:r w:rsidR="00055BC7" w:rsidRPr="0023341F">
        <w:rPr>
          <w:rStyle w:val="FontStyle12"/>
          <w:sz w:val="22"/>
          <w:szCs w:val="22"/>
        </w:rPr>
        <w:t>Сторона, получающая в рамках настоящего Договора от другой Стороны коммерческую, ф</w:t>
      </w:r>
      <w:r w:rsidR="00055BC7" w:rsidRPr="0023341F">
        <w:rPr>
          <w:rStyle w:val="FontStyle12"/>
          <w:sz w:val="22"/>
          <w:szCs w:val="22"/>
        </w:rPr>
        <w:t>и</w:t>
      </w:r>
      <w:r w:rsidR="00055BC7" w:rsidRPr="0023341F">
        <w:rPr>
          <w:rStyle w:val="FontStyle12"/>
          <w:sz w:val="22"/>
          <w:szCs w:val="22"/>
        </w:rPr>
        <w:t>нансовую и техническую конфиденциальную информацию, а также иную конфиденциальную информацию, должна защитить ее от третьих лиц с той же тщательностью, как она делает это со своей конфиденциальной информацией, за исключением тех случаев, когда конфиденциальная информация стала широко известна иным образом, или раскрытие которой требуется и возможно в соответствии с действующим</w:t>
      </w:r>
      <w:proofErr w:type="gramEnd"/>
      <w:r w:rsidR="00055BC7" w:rsidRPr="0023341F">
        <w:rPr>
          <w:rStyle w:val="FontStyle12"/>
          <w:sz w:val="22"/>
          <w:szCs w:val="22"/>
        </w:rPr>
        <w:t xml:space="preserve"> законод</w:t>
      </w:r>
      <w:r w:rsidR="00055BC7" w:rsidRPr="0023341F">
        <w:rPr>
          <w:rStyle w:val="FontStyle12"/>
          <w:sz w:val="22"/>
          <w:szCs w:val="22"/>
        </w:rPr>
        <w:t>а</w:t>
      </w:r>
      <w:r w:rsidR="00055BC7" w:rsidRPr="0023341F">
        <w:rPr>
          <w:rStyle w:val="FontStyle12"/>
          <w:sz w:val="22"/>
          <w:szCs w:val="22"/>
        </w:rPr>
        <w:t>тельством Российской Федерации. Обязательства конфиденциальности продолжают действовать в течение трех лет после истечения срока действия настоящего Договора.</w:t>
      </w:r>
    </w:p>
    <w:p w:rsidR="00876ED9" w:rsidRPr="00876ED9" w:rsidRDefault="00876ED9" w:rsidP="00876ED9">
      <w:pPr>
        <w:pStyle w:val="Style2"/>
        <w:widowControl/>
        <w:tabs>
          <w:tab w:val="left" w:pos="-2694"/>
        </w:tabs>
        <w:ind w:firstLine="709"/>
        <w:rPr>
          <w:rStyle w:val="FontStyle12"/>
          <w:sz w:val="22"/>
          <w:szCs w:val="22"/>
        </w:rPr>
      </w:pPr>
      <w:r w:rsidRPr="00876ED9">
        <w:rPr>
          <w:rStyle w:val="FontStyle12"/>
          <w:sz w:val="22"/>
          <w:szCs w:val="22"/>
        </w:rPr>
        <w:t>6.2. Условия настоящего Договора и дополнительных соглашений к нему являются конфиденц</w:t>
      </w:r>
      <w:r w:rsidRPr="00876ED9">
        <w:rPr>
          <w:rStyle w:val="FontStyle12"/>
          <w:sz w:val="22"/>
          <w:szCs w:val="22"/>
        </w:rPr>
        <w:t>и</w:t>
      </w:r>
      <w:r w:rsidRPr="00876ED9">
        <w:rPr>
          <w:rStyle w:val="FontStyle12"/>
          <w:sz w:val="22"/>
          <w:szCs w:val="22"/>
        </w:rPr>
        <w:t>альной информацией и не подлежат разглашению. Стороны принимают все необходимые меры для того, чтобы их работники, агенты и правопреемники без предварительного согласия другой Стороны не инфо</w:t>
      </w:r>
      <w:r w:rsidRPr="00876ED9">
        <w:rPr>
          <w:rStyle w:val="FontStyle12"/>
          <w:sz w:val="22"/>
          <w:szCs w:val="22"/>
        </w:rPr>
        <w:t>р</w:t>
      </w:r>
      <w:r w:rsidRPr="00876ED9">
        <w:rPr>
          <w:rStyle w:val="FontStyle12"/>
          <w:sz w:val="22"/>
          <w:szCs w:val="22"/>
        </w:rPr>
        <w:t>мировали третьих лиц об условиях настоящего Договора.</w:t>
      </w:r>
    </w:p>
    <w:p w:rsidR="00013D9C" w:rsidRDefault="00013D9C" w:rsidP="00153464">
      <w:pPr>
        <w:jc w:val="center"/>
        <w:rPr>
          <w:b/>
          <w:sz w:val="22"/>
          <w:szCs w:val="22"/>
        </w:rPr>
      </w:pPr>
    </w:p>
    <w:p w:rsidR="00F87F3F" w:rsidRDefault="00F87F3F" w:rsidP="00153464">
      <w:pPr>
        <w:jc w:val="center"/>
        <w:rPr>
          <w:b/>
          <w:sz w:val="22"/>
          <w:szCs w:val="22"/>
        </w:rPr>
      </w:pPr>
    </w:p>
    <w:p w:rsidR="00055BC7" w:rsidRPr="0023341F" w:rsidRDefault="00055BC7" w:rsidP="00153464">
      <w:pPr>
        <w:jc w:val="center"/>
        <w:rPr>
          <w:b/>
          <w:sz w:val="22"/>
          <w:szCs w:val="22"/>
        </w:rPr>
      </w:pPr>
      <w:r w:rsidRPr="0023341F">
        <w:rPr>
          <w:b/>
          <w:sz w:val="22"/>
          <w:szCs w:val="22"/>
        </w:rPr>
        <w:lastRenderedPageBreak/>
        <w:t>7.  ПОРЯДОК РАЗРЕШЕНИЯ СПОРОВ</w:t>
      </w:r>
    </w:p>
    <w:p w:rsidR="00055BC7" w:rsidRPr="0023341F" w:rsidRDefault="00DA5DB9" w:rsidP="00153464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7.1. </w:t>
      </w:r>
      <w:r w:rsidR="00055BC7" w:rsidRPr="0023341F">
        <w:rPr>
          <w:sz w:val="22"/>
          <w:szCs w:val="22"/>
        </w:rPr>
        <w:t>Все споры и разногласия, возникшие в процессе действия настоящего Договора, разрешаются Сторонами путем переговоров.</w:t>
      </w:r>
    </w:p>
    <w:p w:rsidR="00055BC7" w:rsidRPr="0023341F" w:rsidRDefault="00DA5DB9" w:rsidP="00153464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7.2. </w:t>
      </w:r>
      <w:r w:rsidR="00055BC7" w:rsidRPr="0023341F">
        <w:rPr>
          <w:sz w:val="22"/>
          <w:szCs w:val="22"/>
        </w:rPr>
        <w:t>В вопросах, не урегулированных настоящим Договором, Стороны руководствуются дейс</w:t>
      </w:r>
      <w:r w:rsidR="00055BC7" w:rsidRPr="0023341F">
        <w:rPr>
          <w:sz w:val="22"/>
          <w:szCs w:val="22"/>
        </w:rPr>
        <w:t>т</w:t>
      </w:r>
      <w:r w:rsidR="00055BC7" w:rsidRPr="0023341F">
        <w:rPr>
          <w:sz w:val="22"/>
          <w:szCs w:val="22"/>
        </w:rPr>
        <w:t>вующим законодательством Российской Федерации.</w:t>
      </w:r>
    </w:p>
    <w:p w:rsidR="00055BC7" w:rsidRPr="0023341F" w:rsidRDefault="00DA5DB9" w:rsidP="00153464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7.3. </w:t>
      </w:r>
      <w:r w:rsidR="00055BC7" w:rsidRPr="0023341F">
        <w:rPr>
          <w:sz w:val="22"/>
          <w:szCs w:val="22"/>
        </w:rPr>
        <w:t xml:space="preserve">В случае </w:t>
      </w:r>
      <w:proofErr w:type="spellStart"/>
      <w:r w:rsidR="00055BC7" w:rsidRPr="0023341F">
        <w:rPr>
          <w:sz w:val="22"/>
          <w:szCs w:val="22"/>
        </w:rPr>
        <w:t>недостижения</w:t>
      </w:r>
      <w:proofErr w:type="spellEnd"/>
      <w:r w:rsidR="00055BC7" w:rsidRPr="0023341F">
        <w:rPr>
          <w:sz w:val="22"/>
          <w:szCs w:val="22"/>
        </w:rPr>
        <w:t xml:space="preserve"> соглашения по спорному вопросу в процессе переговоров, все споры подлежат разрешению в Арбитражном суде Приморского края в соответствии с положениями законод</w:t>
      </w:r>
      <w:r w:rsidR="00055BC7" w:rsidRPr="0023341F">
        <w:rPr>
          <w:sz w:val="22"/>
          <w:szCs w:val="22"/>
        </w:rPr>
        <w:t>а</w:t>
      </w:r>
      <w:r w:rsidR="00055BC7" w:rsidRPr="0023341F">
        <w:rPr>
          <w:sz w:val="22"/>
          <w:szCs w:val="22"/>
        </w:rPr>
        <w:t>тельства Российской Федерации.</w:t>
      </w:r>
    </w:p>
    <w:p w:rsidR="00055BC7" w:rsidRPr="00153464" w:rsidRDefault="00055BC7" w:rsidP="006F6E78">
      <w:pPr>
        <w:ind w:firstLine="709"/>
        <w:rPr>
          <w:sz w:val="20"/>
          <w:szCs w:val="20"/>
        </w:rPr>
      </w:pPr>
    </w:p>
    <w:p w:rsidR="00055BC7" w:rsidRPr="0023341F" w:rsidRDefault="00055BC7" w:rsidP="00153464">
      <w:pPr>
        <w:jc w:val="center"/>
        <w:rPr>
          <w:b/>
          <w:sz w:val="22"/>
          <w:szCs w:val="22"/>
        </w:rPr>
      </w:pPr>
      <w:r w:rsidRPr="0023341F">
        <w:rPr>
          <w:b/>
          <w:sz w:val="22"/>
          <w:szCs w:val="22"/>
        </w:rPr>
        <w:t>8.   СРОК ДЕЙСТВИЯ ДОГОВОРА, ПОРЯДОК ЕГО ИЗМЕНЕНИЯ И РАСТОРЖЕНИЯ</w:t>
      </w:r>
    </w:p>
    <w:p w:rsidR="00C7775E" w:rsidRDefault="00DA5DB9" w:rsidP="00153464">
      <w:pPr>
        <w:ind w:firstLine="709"/>
        <w:jc w:val="both"/>
        <w:rPr>
          <w:sz w:val="22"/>
          <w:szCs w:val="22"/>
        </w:rPr>
      </w:pPr>
      <w:r w:rsidRPr="00C7775E">
        <w:rPr>
          <w:sz w:val="22"/>
          <w:szCs w:val="22"/>
        </w:rPr>
        <w:t xml:space="preserve">8.1. </w:t>
      </w:r>
      <w:r w:rsidR="00C7775E" w:rsidRPr="00C7775E">
        <w:rPr>
          <w:sz w:val="22"/>
          <w:szCs w:val="22"/>
        </w:rPr>
        <w:t xml:space="preserve">Настоящий Договор вступает в силу с </w:t>
      </w:r>
      <w:r w:rsidR="008A61A9">
        <w:rPr>
          <w:sz w:val="22"/>
          <w:szCs w:val="22"/>
        </w:rPr>
        <w:t xml:space="preserve">момента подписания </w:t>
      </w:r>
      <w:r w:rsidR="00C7775E" w:rsidRPr="00C7775E">
        <w:rPr>
          <w:sz w:val="22"/>
          <w:szCs w:val="22"/>
        </w:rPr>
        <w:t xml:space="preserve">и действует </w:t>
      </w:r>
      <w:r w:rsidR="000D3EFB">
        <w:rPr>
          <w:sz w:val="22"/>
          <w:szCs w:val="22"/>
        </w:rPr>
        <w:t>по 31</w:t>
      </w:r>
      <w:r w:rsidR="00F87F3F">
        <w:rPr>
          <w:sz w:val="22"/>
          <w:szCs w:val="22"/>
        </w:rPr>
        <w:t xml:space="preserve">декабря </w:t>
      </w:r>
      <w:r w:rsidR="00A64135">
        <w:rPr>
          <w:sz w:val="22"/>
          <w:szCs w:val="22"/>
        </w:rPr>
        <w:t>2018</w:t>
      </w:r>
      <w:r w:rsidR="00F87F3F">
        <w:rPr>
          <w:sz w:val="22"/>
          <w:szCs w:val="22"/>
        </w:rPr>
        <w:t xml:space="preserve"> </w:t>
      </w:r>
      <w:r w:rsidR="000D3EFB">
        <w:rPr>
          <w:sz w:val="22"/>
          <w:szCs w:val="22"/>
        </w:rPr>
        <w:t>г</w:t>
      </w:r>
      <w:r w:rsidR="00301AD9">
        <w:rPr>
          <w:sz w:val="22"/>
          <w:szCs w:val="22"/>
        </w:rPr>
        <w:t>.</w:t>
      </w:r>
      <w:r w:rsidR="00153464" w:rsidRPr="00153464">
        <w:rPr>
          <w:rStyle w:val="FontStyle36"/>
        </w:rPr>
        <w:t xml:space="preserve"> </w:t>
      </w:r>
    </w:p>
    <w:p w:rsidR="00153464" w:rsidRPr="00153464" w:rsidRDefault="00153464" w:rsidP="00153464">
      <w:pPr>
        <w:ind w:firstLine="709"/>
        <w:jc w:val="both"/>
        <w:rPr>
          <w:sz w:val="22"/>
          <w:szCs w:val="22"/>
        </w:rPr>
      </w:pPr>
      <w:r w:rsidRPr="00153464">
        <w:rPr>
          <w:sz w:val="22"/>
          <w:szCs w:val="22"/>
        </w:rPr>
        <w:t>В части исполнения обязательств по оплате до полного исполнения своих обязательств по Договору.</w:t>
      </w:r>
    </w:p>
    <w:p w:rsidR="00055BC7" w:rsidRPr="00153464" w:rsidRDefault="00055BC7" w:rsidP="00153464">
      <w:pPr>
        <w:ind w:right="-59" w:firstLine="709"/>
        <w:jc w:val="both"/>
        <w:rPr>
          <w:sz w:val="22"/>
          <w:szCs w:val="22"/>
        </w:rPr>
      </w:pPr>
      <w:r w:rsidRPr="00153464">
        <w:rPr>
          <w:sz w:val="22"/>
          <w:szCs w:val="22"/>
        </w:rPr>
        <w:t>Настоящий Договор может быть изменен и/или дополнен Сторонами в период его действия путем заключения дополнительных соглашений в соответствии с действующим законодательством Российской Федерации и положениями настоящего Договора.</w:t>
      </w:r>
    </w:p>
    <w:p w:rsidR="00055BC7" w:rsidRPr="0023341F" w:rsidRDefault="00DA5DB9" w:rsidP="00DA5DB9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8.2. </w:t>
      </w:r>
      <w:r w:rsidR="00055BC7" w:rsidRPr="0023341F">
        <w:rPr>
          <w:sz w:val="22"/>
          <w:szCs w:val="22"/>
        </w:rPr>
        <w:t>Любые соглашения Сторон по изменению и/или дополнению условий настоящего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055BC7" w:rsidRPr="0023341F" w:rsidRDefault="00DA5DB9" w:rsidP="00DA5DB9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8.3. </w:t>
      </w:r>
      <w:r w:rsidR="00055BC7" w:rsidRPr="0023341F">
        <w:rPr>
          <w:sz w:val="22"/>
          <w:szCs w:val="22"/>
        </w:rPr>
        <w:t>Настоящий Договор может быть прекращен до окончания срока его действия при взаимном согласии Сторон.</w:t>
      </w:r>
    </w:p>
    <w:p w:rsidR="00055BC7" w:rsidRPr="0023341F" w:rsidRDefault="00DA5DB9" w:rsidP="00DA5DB9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8.4. </w:t>
      </w:r>
      <w:r w:rsidR="00055BC7" w:rsidRPr="0023341F">
        <w:rPr>
          <w:sz w:val="22"/>
          <w:szCs w:val="22"/>
        </w:rPr>
        <w:t>Любая из Сторон вправе отказаться от исполнения настоящего Договора полностью или ча</w:t>
      </w:r>
      <w:r w:rsidR="00055BC7" w:rsidRPr="0023341F">
        <w:rPr>
          <w:sz w:val="22"/>
          <w:szCs w:val="22"/>
        </w:rPr>
        <w:t>с</w:t>
      </w:r>
      <w:r w:rsidR="00055BC7" w:rsidRPr="0023341F">
        <w:rPr>
          <w:sz w:val="22"/>
          <w:szCs w:val="22"/>
        </w:rPr>
        <w:t>тично (в части оказания определенных видов услуг), предварительно уведомив письменно другую Сторону не позднее, чем за тридцать календарных дней. Настоящий Договор при этом будет считаться расторгнутым полностью или в соответствующей части по истечении тридцати календарных дней с момента письменного уведомления другой Стороны.</w:t>
      </w:r>
    </w:p>
    <w:p w:rsidR="00055BC7" w:rsidRPr="0023341F" w:rsidRDefault="00DA5DB9" w:rsidP="00DA5DB9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8.5. </w:t>
      </w:r>
      <w:r w:rsidR="00055BC7" w:rsidRPr="0023341F">
        <w:rPr>
          <w:sz w:val="22"/>
          <w:szCs w:val="22"/>
        </w:rPr>
        <w:t>Полный или частичный отказ от исполнения настоящего Договора допускается также в случаях и в порядке, предусмотренных п. 3.2. настоящего Договора.</w:t>
      </w:r>
    </w:p>
    <w:p w:rsidR="00055BC7" w:rsidRPr="0023341F" w:rsidRDefault="00DA5DB9" w:rsidP="00DA5DB9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8.6. </w:t>
      </w:r>
      <w:r w:rsidR="00055BC7" w:rsidRPr="0023341F">
        <w:rPr>
          <w:sz w:val="22"/>
          <w:szCs w:val="22"/>
        </w:rPr>
        <w:t>В случаях, если лицензия Заказчика, отправителя или получателя на соответствующие виды деятельности, связанные с оборотом наркотических средств и психотропных веществ, приостановлена, либо срок ее действия истек, Отправления с вложением наркотических средств и психотропных веществ не принимаются Исполнителем для доставки до момента переоформления (продления) или возобновления данной лицензии.</w:t>
      </w:r>
    </w:p>
    <w:p w:rsidR="00055BC7" w:rsidRPr="0023341F" w:rsidRDefault="00DA5DB9" w:rsidP="00DA5DB9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8.7. </w:t>
      </w:r>
      <w:r w:rsidR="00055BC7" w:rsidRPr="0023341F">
        <w:rPr>
          <w:sz w:val="22"/>
          <w:szCs w:val="22"/>
        </w:rPr>
        <w:t>В случаях, если срок действия лицензии Заказчика или Исполнителя на соответствующие виды деятельности, связанные с оборотом наркотических средств и психотропных веществ, истек, и лицензия не переоформлена (продлена), либо аннулирована и не возобновлена, настоящий Договор прекращает свое действие.</w:t>
      </w:r>
    </w:p>
    <w:p w:rsidR="00055BC7" w:rsidRPr="00153464" w:rsidRDefault="00055BC7" w:rsidP="006F6E78">
      <w:pPr>
        <w:ind w:firstLine="709"/>
        <w:rPr>
          <w:sz w:val="20"/>
          <w:szCs w:val="20"/>
        </w:rPr>
      </w:pPr>
    </w:p>
    <w:p w:rsidR="00055BC7" w:rsidRPr="0023341F" w:rsidRDefault="00055BC7" w:rsidP="00153464">
      <w:pPr>
        <w:jc w:val="center"/>
        <w:rPr>
          <w:b/>
          <w:sz w:val="22"/>
          <w:szCs w:val="22"/>
        </w:rPr>
      </w:pPr>
      <w:r w:rsidRPr="0023341F">
        <w:rPr>
          <w:b/>
          <w:sz w:val="22"/>
          <w:szCs w:val="22"/>
        </w:rPr>
        <w:t>9.  ЗАКЛЮЧИТЕЛЬНЫЕ ПОЛОЖЕНИЯ</w:t>
      </w:r>
    </w:p>
    <w:p w:rsidR="00055BC7" w:rsidRPr="0023341F" w:rsidRDefault="00DA5DB9" w:rsidP="00153464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9.1. </w:t>
      </w:r>
      <w:r w:rsidR="00055BC7" w:rsidRPr="0023341F">
        <w:rPr>
          <w:sz w:val="22"/>
          <w:szCs w:val="22"/>
        </w:rPr>
        <w:t>После подписания настоящего Договора все прежние устные и письменные договоренности, протоколы о намерениях, предварительные договоры и соглашения, относящиеся к предмету настоящего Договора, теряют свою силу.</w:t>
      </w:r>
    </w:p>
    <w:p w:rsidR="00055BC7" w:rsidRPr="0023341F" w:rsidRDefault="00DA5DB9" w:rsidP="00153464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9.2. </w:t>
      </w:r>
      <w:r w:rsidR="00055BC7" w:rsidRPr="0023341F">
        <w:rPr>
          <w:sz w:val="22"/>
          <w:szCs w:val="22"/>
        </w:rPr>
        <w:t xml:space="preserve">К обязательствам Сторон по Договору не применяются нормы ст. 317.1 </w:t>
      </w:r>
      <w:r w:rsidR="00C7775E">
        <w:rPr>
          <w:sz w:val="22"/>
          <w:szCs w:val="22"/>
        </w:rPr>
        <w:t>Г</w:t>
      </w:r>
      <w:r w:rsidR="00055BC7" w:rsidRPr="0023341F">
        <w:rPr>
          <w:sz w:val="22"/>
          <w:szCs w:val="22"/>
        </w:rPr>
        <w:t xml:space="preserve">ражданского кодекса </w:t>
      </w:r>
      <w:r w:rsidR="00C7775E">
        <w:rPr>
          <w:sz w:val="22"/>
          <w:szCs w:val="22"/>
        </w:rPr>
        <w:t>Р</w:t>
      </w:r>
      <w:r w:rsidR="00055BC7" w:rsidRPr="0023341F">
        <w:rPr>
          <w:sz w:val="22"/>
          <w:szCs w:val="22"/>
        </w:rPr>
        <w:t>оссийской Федерации</w:t>
      </w:r>
      <w:r w:rsidR="00C7775E">
        <w:rPr>
          <w:sz w:val="22"/>
          <w:szCs w:val="22"/>
        </w:rPr>
        <w:t>.</w:t>
      </w:r>
    </w:p>
    <w:p w:rsidR="00055BC7" w:rsidRPr="0023341F" w:rsidRDefault="00DA5DB9" w:rsidP="00153464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9.3. </w:t>
      </w:r>
      <w:r w:rsidR="00055BC7" w:rsidRPr="0023341F">
        <w:rPr>
          <w:sz w:val="22"/>
          <w:szCs w:val="22"/>
        </w:rPr>
        <w:t>Все изменения и дополнения, а также приложения к настоящему Договору являются его н</w:t>
      </w:r>
      <w:r w:rsidR="00055BC7" w:rsidRPr="0023341F">
        <w:rPr>
          <w:sz w:val="22"/>
          <w:szCs w:val="22"/>
        </w:rPr>
        <w:t>е</w:t>
      </w:r>
      <w:r w:rsidR="00055BC7" w:rsidRPr="0023341F">
        <w:rPr>
          <w:sz w:val="22"/>
          <w:szCs w:val="22"/>
        </w:rPr>
        <w:t>отъемлемой частью.</w:t>
      </w:r>
    </w:p>
    <w:p w:rsidR="00055BC7" w:rsidRPr="0023341F" w:rsidRDefault="00DA5DB9" w:rsidP="00153464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9.4. </w:t>
      </w:r>
      <w:r w:rsidR="00055BC7" w:rsidRPr="0023341F">
        <w:rPr>
          <w:sz w:val="22"/>
          <w:szCs w:val="22"/>
        </w:rPr>
        <w:t>Прекращение действия настоящего Договора, его расторжение, отказ от исполнения, не осв</w:t>
      </w:r>
      <w:r w:rsidR="00055BC7" w:rsidRPr="0023341F">
        <w:rPr>
          <w:sz w:val="22"/>
          <w:szCs w:val="22"/>
        </w:rPr>
        <w:t>о</w:t>
      </w:r>
      <w:r w:rsidR="00055BC7" w:rsidRPr="0023341F">
        <w:rPr>
          <w:sz w:val="22"/>
          <w:szCs w:val="22"/>
        </w:rPr>
        <w:t>бождают</w:t>
      </w:r>
      <w:r w:rsidRPr="0023341F">
        <w:rPr>
          <w:sz w:val="22"/>
          <w:szCs w:val="22"/>
        </w:rPr>
        <w:t xml:space="preserve"> </w:t>
      </w:r>
      <w:r w:rsidR="00055BC7" w:rsidRPr="0023341F">
        <w:rPr>
          <w:sz w:val="22"/>
          <w:szCs w:val="22"/>
        </w:rPr>
        <w:t>Сторону, которая нарушила Договор, от уплаты предусмотренных в нем санкций за ненадлежащее исполнение или неисполнение своих обязательств, допущенное в период действия настоящего Договора. В этом случае положения, относящиеся к порядку расчетов и уплаты штрафов, пеней, неустоек, действуют до момента полного внесения соответствующих платежей.</w:t>
      </w:r>
    </w:p>
    <w:p w:rsidR="00055BC7" w:rsidRPr="0023341F" w:rsidRDefault="00DA5DB9" w:rsidP="00153464">
      <w:pPr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9.5. </w:t>
      </w:r>
      <w:r w:rsidR="00055BC7" w:rsidRPr="0023341F">
        <w:rPr>
          <w:sz w:val="22"/>
          <w:szCs w:val="22"/>
        </w:rPr>
        <w:t>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Федерации.</w:t>
      </w:r>
    </w:p>
    <w:p w:rsidR="00153464" w:rsidRDefault="00DA5DB9" w:rsidP="00153464">
      <w:pPr>
        <w:pStyle w:val="Style7"/>
        <w:widowControl/>
        <w:spacing w:line="240" w:lineRule="auto"/>
        <w:ind w:firstLine="709"/>
        <w:jc w:val="both"/>
        <w:rPr>
          <w:sz w:val="22"/>
          <w:szCs w:val="22"/>
        </w:rPr>
      </w:pPr>
      <w:r w:rsidRPr="0023341F">
        <w:rPr>
          <w:sz w:val="22"/>
          <w:szCs w:val="22"/>
        </w:rPr>
        <w:t xml:space="preserve">9.6. </w:t>
      </w:r>
      <w:proofErr w:type="gramStart"/>
      <w:r w:rsidR="00055BC7" w:rsidRPr="0023341F">
        <w:rPr>
          <w:sz w:val="22"/>
          <w:szCs w:val="22"/>
        </w:rPr>
        <w:t>Уведомления, требования, претензии, возражения, акты (в том числе Акты об оказанных услугах и акты сверки взаимных расчетов), счета или иные сообщения, относящиеся к настоящему Договору, за исключением Заявок (далее по тексту - Сообщения), должны быть сделаны в письменной форме и напра</w:t>
      </w:r>
      <w:r w:rsidR="00055BC7" w:rsidRPr="0023341F">
        <w:rPr>
          <w:sz w:val="22"/>
          <w:szCs w:val="22"/>
        </w:rPr>
        <w:t>в</w:t>
      </w:r>
      <w:r w:rsidR="00055BC7" w:rsidRPr="0023341F">
        <w:rPr>
          <w:sz w:val="22"/>
          <w:szCs w:val="22"/>
        </w:rPr>
        <w:t xml:space="preserve">лены по адресу, указанному в разделе 11 настоящего Договора, а в случае изменения адреса - по новому адресу, сообщенному Стороной. </w:t>
      </w:r>
      <w:proofErr w:type="gramEnd"/>
    </w:p>
    <w:p w:rsidR="00055BC7" w:rsidRPr="0023341F" w:rsidRDefault="00055BC7" w:rsidP="006F6E78">
      <w:pPr>
        <w:pStyle w:val="Style7"/>
        <w:widowControl/>
        <w:spacing w:line="240" w:lineRule="auto"/>
        <w:ind w:firstLine="709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lastRenderedPageBreak/>
        <w:t>Сообщения считаются полученными (а Сторона по настоящему Договору - уведомленной о соо</w:t>
      </w:r>
      <w:r w:rsidRPr="0023341F">
        <w:rPr>
          <w:rStyle w:val="FontStyle14"/>
          <w:sz w:val="22"/>
          <w:szCs w:val="22"/>
        </w:rPr>
        <w:t>т</w:t>
      </w:r>
      <w:r w:rsidRPr="0023341F">
        <w:rPr>
          <w:rStyle w:val="FontStyle14"/>
          <w:sz w:val="22"/>
          <w:szCs w:val="22"/>
        </w:rPr>
        <w:t>ветствующем событии) с момента наступления наиболее ранней из нижеследующих дат:</w:t>
      </w:r>
    </w:p>
    <w:p w:rsidR="00055BC7" w:rsidRPr="0023341F" w:rsidRDefault="00DA5DB9" w:rsidP="00DA5DB9">
      <w:pPr>
        <w:pStyle w:val="Style2"/>
        <w:widowControl/>
        <w:tabs>
          <w:tab w:val="left" w:pos="-2694"/>
        </w:tabs>
        <w:spacing w:line="240" w:lineRule="auto"/>
        <w:ind w:firstLine="709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 xml:space="preserve">- </w:t>
      </w:r>
      <w:r w:rsidR="00055BC7" w:rsidRPr="0023341F">
        <w:rPr>
          <w:rStyle w:val="FontStyle14"/>
          <w:sz w:val="22"/>
          <w:szCs w:val="22"/>
        </w:rPr>
        <w:t>даты получения Сообщения, подтверждаемой подписью уполномоченного представителя Стороны на таком сообщении либо на почтовом уведомлении о вручении соответствующего Сообщения. Уполн</w:t>
      </w:r>
      <w:r w:rsidR="00055BC7" w:rsidRPr="0023341F">
        <w:rPr>
          <w:rStyle w:val="FontStyle14"/>
          <w:sz w:val="22"/>
          <w:szCs w:val="22"/>
        </w:rPr>
        <w:t>о</w:t>
      </w:r>
      <w:r w:rsidR="00055BC7" w:rsidRPr="0023341F">
        <w:rPr>
          <w:rStyle w:val="FontStyle14"/>
          <w:sz w:val="22"/>
          <w:szCs w:val="22"/>
        </w:rPr>
        <w:t>моченным представителем при этом Стороны признают работника, осуществляющего функции регистрации входящей документации, работника канцелярии или иного работника, в чьи должностные обязанности входит прием и регистрация входящей корреспонденции, а также работника, имеющего доверенность на получение соответствующих документов;</w:t>
      </w:r>
    </w:p>
    <w:p w:rsidR="00055BC7" w:rsidRPr="0023341F" w:rsidRDefault="00DA5DB9" w:rsidP="006F6E78">
      <w:pPr>
        <w:pStyle w:val="Style2"/>
        <w:widowControl/>
        <w:tabs>
          <w:tab w:val="left" w:pos="744"/>
        </w:tabs>
        <w:spacing w:line="240" w:lineRule="auto"/>
        <w:ind w:firstLine="709"/>
        <w:jc w:val="left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 xml:space="preserve">- </w:t>
      </w:r>
      <w:r w:rsidR="00055BC7" w:rsidRPr="0023341F">
        <w:rPr>
          <w:rStyle w:val="FontStyle14"/>
          <w:sz w:val="22"/>
          <w:szCs w:val="22"/>
        </w:rPr>
        <w:t>даты передачи Сообщения с помощью средств факсимильной связи;</w:t>
      </w:r>
    </w:p>
    <w:p w:rsidR="00055BC7" w:rsidRPr="0023341F" w:rsidRDefault="00DA5DB9" w:rsidP="00DA5DB9">
      <w:pPr>
        <w:pStyle w:val="Style2"/>
        <w:widowControl/>
        <w:tabs>
          <w:tab w:val="left" w:pos="734"/>
        </w:tabs>
        <w:spacing w:line="240" w:lineRule="auto"/>
        <w:ind w:left="709" w:firstLine="0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 xml:space="preserve">- </w:t>
      </w:r>
      <w:r w:rsidR="00055BC7" w:rsidRPr="0023341F">
        <w:rPr>
          <w:rStyle w:val="FontStyle14"/>
          <w:sz w:val="22"/>
          <w:szCs w:val="22"/>
        </w:rPr>
        <w:t xml:space="preserve">истечения 6 (шести) календарных дней </w:t>
      </w:r>
      <w:proofErr w:type="gramStart"/>
      <w:r w:rsidR="00055BC7" w:rsidRPr="0023341F">
        <w:rPr>
          <w:rStyle w:val="FontStyle14"/>
          <w:sz w:val="22"/>
          <w:szCs w:val="22"/>
        </w:rPr>
        <w:t>с даты направления</w:t>
      </w:r>
      <w:proofErr w:type="gramEnd"/>
      <w:r w:rsidR="00055BC7" w:rsidRPr="0023341F">
        <w:rPr>
          <w:rStyle w:val="FontStyle14"/>
          <w:sz w:val="22"/>
          <w:szCs w:val="22"/>
        </w:rPr>
        <w:t xml:space="preserve"> Сообщения по почте ценным письмом с описью вложения.</w:t>
      </w:r>
    </w:p>
    <w:p w:rsidR="00055BC7" w:rsidRPr="0023341F" w:rsidRDefault="00055BC7" w:rsidP="006F6E78">
      <w:pPr>
        <w:pStyle w:val="Style7"/>
        <w:widowControl/>
        <w:spacing w:line="240" w:lineRule="auto"/>
        <w:ind w:firstLine="709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>Документы, переданные с помощью средств факсимильной связи, имеют юридическую силу до момента получения оригиналов отправленных документов. При этом оригинал документа, отправленный с помощью средств факсимильной связи, должен быть выслан либо предоставлен в течение десяти рабочих дней с момента отправления его средствами факсимильной связи.</w:t>
      </w:r>
    </w:p>
    <w:p w:rsidR="00055BC7" w:rsidRPr="0023341F" w:rsidRDefault="00DA5DB9" w:rsidP="00DA5DB9">
      <w:pPr>
        <w:pStyle w:val="Style2"/>
        <w:widowControl/>
        <w:tabs>
          <w:tab w:val="left" w:pos="1085"/>
        </w:tabs>
        <w:spacing w:line="240" w:lineRule="auto"/>
        <w:ind w:firstLine="709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 xml:space="preserve">9.7. </w:t>
      </w:r>
      <w:r w:rsidR="00055BC7" w:rsidRPr="0023341F">
        <w:rPr>
          <w:rStyle w:val="FontStyle14"/>
          <w:sz w:val="22"/>
          <w:szCs w:val="22"/>
        </w:rPr>
        <w:t>Стороны гарантируют, что обладают всеми необходимыми разрешительными документами, в том числе лицензиями, и полномочиями, предоставленными им в соответствии с положениями учред</w:t>
      </w:r>
      <w:r w:rsidR="00055BC7" w:rsidRPr="0023341F">
        <w:rPr>
          <w:rStyle w:val="FontStyle14"/>
          <w:sz w:val="22"/>
          <w:szCs w:val="22"/>
        </w:rPr>
        <w:t>и</w:t>
      </w:r>
      <w:r w:rsidR="00055BC7" w:rsidRPr="0023341F">
        <w:rPr>
          <w:rStyle w:val="FontStyle14"/>
          <w:sz w:val="22"/>
          <w:szCs w:val="22"/>
        </w:rPr>
        <w:t>тельных документов, решений органов управления и действующего законодательства Российской Фед</w:t>
      </w:r>
      <w:r w:rsidR="00055BC7" w:rsidRPr="0023341F">
        <w:rPr>
          <w:rStyle w:val="FontStyle14"/>
          <w:sz w:val="22"/>
          <w:szCs w:val="22"/>
        </w:rPr>
        <w:t>е</w:t>
      </w:r>
      <w:r w:rsidR="00055BC7" w:rsidRPr="0023341F">
        <w:rPr>
          <w:rStyle w:val="FontStyle14"/>
          <w:sz w:val="22"/>
          <w:szCs w:val="22"/>
        </w:rPr>
        <w:t>рации, для подписания и исполнения настоящего Договора.</w:t>
      </w:r>
    </w:p>
    <w:p w:rsidR="00055BC7" w:rsidRPr="0023341F" w:rsidRDefault="00DA5DB9" w:rsidP="00DA5DB9">
      <w:pPr>
        <w:pStyle w:val="Style2"/>
        <w:widowControl/>
        <w:tabs>
          <w:tab w:val="left" w:pos="1085"/>
        </w:tabs>
        <w:spacing w:line="240" w:lineRule="auto"/>
        <w:ind w:firstLine="709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 xml:space="preserve">9.8. </w:t>
      </w:r>
      <w:r w:rsidR="00055BC7" w:rsidRPr="0023341F">
        <w:rPr>
          <w:rStyle w:val="FontStyle14"/>
          <w:sz w:val="22"/>
          <w:szCs w:val="22"/>
        </w:rPr>
        <w:t>Настоящий Договор составлен в двух экземплярах, имеющих одинаковую юридическую силу, из которых один находится у Заказчика, второй - у Исполнителя.</w:t>
      </w:r>
    </w:p>
    <w:p w:rsidR="00055BC7" w:rsidRPr="0023341F" w:rsidRDefault="00055BC7" w:rsidP="006F6E78">
      <w:pPr>
        <w:pStyle w:val="Style3"/>
        <w:widowControl/>
        <w:ind w:firstLine="709"/>
        <w:rPr>
          <w:sz w:val="22"/>
          <w:szCs w:val="22"/>
        </w:rPr>
      </w:pPr>
    </w:p>
    <w:p w:rsidR="00055BC7" w:rsidRPr="0023341F" w:rsidRDefault="00055BC7" w:rsidP="006F6E78">
      <w:pPr>
        <w:pStyle w:val="Style3"/>
        <w:widowControl/>
        <w:ind w:firstLine="709"/>
        <w:rPr>
          <w:rStyle w:val="FontStyle11"/>
          <w:sz w:val="22"/>
          <w:szCs w:val="22"/>
        </w:rPr>
      </w:pPr>
      <w:r w:rsidRPr="0023341F">
        <w:rPr>
          <w:rStyle w:val="FontStyle11"/>
          <w:sz w:val="22"/>
          <w:szCs w:val="22"/>
        </w:rPr>
        <w:t>10. ПРИЛОЖЕНИЯ К ДОГОВОРУ</w:t>
      </w:r>
    </w:p>
    <w:p w:rsidR="00055BC7" w:rsidRPr="0023341F" w:rsidRDefault="00DA5DB9" w:rsidP="00DA5DB9">
      <w:pPr>
        <w:pStyle w:val="Style2"/>
        <w:widowControl/>
        <w:tabs>
          <w:tab w:val="left" w:pos="1205"/>
        </w:tabs>
        <w:spacing w:line="240" w:lineRule="auto"/>
        <w:ind w:firstLine="709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 xml:space="preserve">10.1. </w:t>
      </w:r>
      <w:r w:rsidR="00055BC7" w:rsidRPr="0023341F">
        <w:rPr>
          <w:rStyle w:val="FontStyle14"/>
          <w:sz w:val="22"/>
          <w:szCs w:val="22"/>
        </w:rPr>
        <w:t xml:space="preserve">Образец заявки на доставку отправлений с вложением наркотических средств и психотропных веществ </w:t>
      </w:r>
      <w:proofErr w:type="gramStart"/>
      <w:r w:rsidR="00055BC7" w:rsidRPr="0023341F">
        <w:rPr>
          <w:rStyle w:val="FontStyle14"/>
          <w:sz w:val="22"/>
          <w:szCs w:val="22"/>
        </w:rPr>
        <w:t>установлена</w:t>
      </w:r>
      <w:proofErr w:type="gramEnd"/>
      <w:r w:rsidR="00055BC7" w:rsidRPr="0023341F">
        <w:rPr>
          <w:rStyle w:val="FontStyle14"/>
          <w:sz w:val="22"/>
          <w:szCs w:val="22"/>
        </w:rPr>
        <w:t xml:space="preserve"> в Приложении № 1 к настоящему Договору.</w:t>
      </w:r>
    </w:p>
    <w:p w:rsidR="00055BC7" w:rsidRPr="0023341F" w:rsidRDefault="00DA5DB9" w:rsidP="00DA5DB9">
      <w:pPr>
        <w:pStyle w:val="Style2"/>
        <w:widowControl/>
        <w:tabs>
          <w:tab w:val="left" w:pos="1205"/>
        </w:tabs>
        <w:spacing w:line="240" w:lineRule="auto"/>
        <w:ind w:firstLine="709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 xml:space="preserve">10.2. </w:t>
      </w:r>
      <w:r w:rsidR="00055BC7" w:rsidRPr="0023341F">
        <w:rPr>
          <w:rStyle w:val="FontStyle14"/>
          <w:sz w:val="22"/>
          <w:szCs w:val="22"/>
        </w:rPr>
        <w:t>Правила оформления и приема отправлений с вложением наркотических средств и псих</w:t>
      </w:r>
      <w:r w:rsidR="00055BC7" w:rsidRPr="0023341F">
        <w:rPr>
          <w:rStyle w:val="FontStyle14"/>
          <w:sz w:val="22"/>
          <w:szCs w:val="22"/>
        </w:rPr>
        <w:t>о</w:t>
      </w:r>
      <w:r w:rsidR="00055BC7" w:rsidRPr="0023341F">
        <w:rPr>
          <w:rStyle w:val="FontStyle14"/>
          <w:sz w:val="22"/>
          <w:szCs w:val="22"/>
        </w:rPr>
        <w:t>тропных веществ установлены в Приложении № 2 к настоящему Договору.</w:t>
      </w:r>
    </w:p>
    <w:p w:rsidR="00055BC7" w:rsidRPr="0023341F" w:rsidRDefault="00DA5DB9" w:rsidP="00DA5DB9">
      <w:pPr>
        <w:pStyle w:val="Style2"/>
        <w:widowControl/>
        <w:tabs>
          <w:tab w:val="left" w:pos="1205"/>
        </w:tabs>
        <w:spacing w:line="240" w:lineRule="auto"/>
        <w:ind w:firstLine="709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 xml:space="preserve">10.3. </w:t>
      </w:r>
      <w:r w:rsidR="00055BC7" w:rsidRPr="0023341F">
        <w:rPr>
          <w:rStyle w:val="FontStyle14"/>
          <w:sz w:val="22"/>
          <w:szCs w:val="22"/>
        </w:rPr>
        <w:t>Тарифы на доставку отправлений с вложением наркотических средств и психотропных веществ установлены в Приложении № 3 к настоящему Договору.</w:t>
      </w:r>
    </w:p>
    <w:p w:rsidR="00055BC7" w:rsidRPr="0023341F" w:rsidRDefault="00DA5DB9" w:rsidP="00DA5DB9">
      <w:pPr>
        <w:pStyle w:val="Style2"/>
        <w:widowControl/>
        <w:tabs>
          <w:tab w:val="left" w:pos="1205"/>
        </w:tabs>
        <w:spacing w:line="240" w:lineRule="auto"/>
        <w:ind w:firstLine="709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 xml:space="preserve">10.4. </w:t>
      </w:r>
      <w:r w:rsidR="00055BC7" w:rsidRPr="0023341F">
        <w:rPr>
          <w:rStyle w:val="FontStyle14"/>
          <w:sz w:val="22"/>
          <w:szCs w:val="22"/>
        </w:rPr>
        <w:t>Образец заполнения сопроводительного пакета установлен в Приложении № 4 к настоящему Договору.</w:t>
      </w:r>
    </w:p>
    <w:p w:rsidR="00055BC7" w:rsidRPr="0023341F" w:rsidRDefault="00DA5DB9" w:rsidP="00DA5DB9">
      <w:pPr>
        <w:pStyle w:val="Style2"/>
        <w:widowControl/>
        <w:tabs>
          <w:tab w:val="left" w:pos="1205"/>
        </w:tabs>
        <w:spacing w:line="240" w:lineRule="auto"/>
        <w:ind w:firstLine="709"/>
        <w:rPr>
          <w:rStyle w:val="FontStyle14"/>
          <w:sz w:val="22"/>
          <w:szCs w:val="22"/>
        </w:rPr>
      </w:pPr>
      <w:r w:rsidRPr="0023341F">
        <w:rPr>
          <w:rStyle w:val="FontStyle14"/>
          <w:sz w:val="22"/>
          <w:szCs w:val="22"/>
        </w:rPr>
        <w:t xml:space="preserve">10.5. </w:t>
      </w:r>
      <w:r w:rsidR="00055BC7" w:rsidRPr="0023341F">
        <w:rPr>
          <w:rStyle w:val="FontStyle14"/>
          <w:sz w:val="22"/>
          <w:szCs w:val="22"/>
        </w:rPr>
        <w:t>Зональное распределение городов РФ установлено в Приложении № 5 к настоящему Договору.</w:t>
      </w:r>
    </w:p>
    <w:p w:rsidR="00055BC7" w:rsidRPr="0023341F" w:rsidRDefault="00055BC7" w:rsidP="006F6E78">
      <w:pPr>
        <w:pStyle w:val="Style3"/>
        <w:widowControl/>
        <w:ind w:firstLine="709"/>
        <w:rPr>
          <w:sz w:val="22"/>
          <w:szCs w:val="22"/>
        </w:rPr>
      </w:pPr>
    </w:p>
    <w:p w:rsidR="00055BC7" w:rsidRPr="0023341F" w:rsidRDefault="00055BC7" w:rsidP="006F6E78">
      <w:pPr>
        <w:pStyle w:val="Style3"/>
        <w:widowControl/>
        <w:ind w:firstLine="709"/>
        <w:rPr>
          <w:rStyle w:val="FontStyle11"/>
          <w:sz w:val="22"/>
          <w:szCs w:val="22"/>
        </w:rPr>
      </w:pPr>
      <w:r w:rsidRPr="0023341F">
        <w:rPr>
          <w:rStyle w:val="FontStyle11"/>
          <w:sz w:val="22"/>
          <w:szCs w:val="22"/>
        </w:rPr>
        <w:t>11. МЕСТО НАХОЖДЕНИЯ И РЕКВИЗИТЫ СТОРОН</w:t>
      </w:r>
    </w:p>
    <w:p w:rsidR="00DA5DB9" w:rsidRPr="0023341F" w:rsidRDefault="00DA5DB9" w:rsidP="006F6E78">
      <w:pPr>
        <w:pStyle w:val="Style3"/>
        <w:widowControl/>
        <w:ind w:firstLine="709"/>
        <w:rPr>
          <w:rStyle w:val="FontStyle11"/>
          <w:sz w:val="22"/>
          <w:szCs w:val="22"/>
        </w:rPr>
      </w:pPr>
    </w:p>
    <w:tbl>
      <w:tblPr>
        <w:tblW w:w="0" w:type="auto"/>
        <w:tblLook w:val="04A0"/>
      </w:tblPr>
      <w:tblGrid>
        <w:gridCol w:w="5211"/>
        <w:gridCol w:w="4786"/>
      </w:tblGrid>
      <w:tr w:rsidR="0023341F" w:rsidRPr="0023341F" w:rsidTr="0023341F">
        <w:tc>
          <w:tcPr>
            <w:tcW w:w="5211" w:type="dxa"/>
          </w:tcPr>
          <w:p w:rsidR="0023341F" w:rsidRPr="0023341F" w:rsidRDefault="0023341F" w:rsidP="0023341F">
            <w:pPr>
              <w:pStyle w:val="Style5"/>
              <w:widowControl/>
              <w:ind w:firstLine="720"/>
              <w:rPr>
                <w:rStyle w:val="FontStyle11"/>
                <w:sz w:val="18"/>
                <w:szCs w:val="18"/>
              </w:rPr>
            </w:pPr>
            <w:r w:rsidRPr="0023341F">
              <w:rPr>
                <w:rStyle w:val="FontStyle11"/>
                <w:sz w:val="18"/>
                <w:szCs w:val="18"/>
              </w:rPr>
              <w:t xml:space="preserve">ИСПОЛНИТЕЛЬ </w:t>
            </w:r>
          </w:p>
          <w:p w:rsidR="0023341F" w:rsidRPr="0023341F" w:rsidRDefault="0023341F" w:rsidP="0023341F">
            <w:pPr>
              <w:pStyle w:val="Style5"/>
              <w:widowControl/>
              <w:rPr>
                <w:rStyle w:val="FontStyle11"/>
                <w:sz w:val="18"/>
                <w:szCs w:val="18"/>
                <w:u w:val="single"/>
              </w:rPr>
            </w:pPr>
            <w:r w:rsidRPr="0023341F">
              <w:rPr>
                <w:rStyle w:val="FontStyle11"/>
                <w:sz w:val="18"/>
                <w:szCs w:val="18"/>
                <w:u w:val="single"/>
              </w:rPr>
              <w:t>Федеральное государственное унитарное предприятие «Главный центр специальной связи»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  <w:u w:val="single"/>
              </w:rPr>
            </w:pPr>
            <w:r w:rsidRPr="0023341F">
              <w:rPr>
                <w:rStyle w:val="FontStyle12"/>
                <w:sz w:val="18"/>
                <w:szCs w:val="18"/>
                <w:u w:val="single"/>
              </w:rPr>
              <w:t xml:space="preserve">Юр. адрес: 129626, г. Москва, ул. 1-я </w:t>
            </w:r>
            <w:proofErr w:type="spellStart"/>
            <w:r w:rsidRPr="0023341F">
              <w:rPr>
                <w:rStyle w:val="FontStyle12"/>
                <w:sz w:val="18"/>
                <w:szCs w:val="18"/>
                <w:u w:val="single"/>
              </w:rPr>
              <w:t>Мытищинская</w:t>
            </w:r>
            <w:proofErr w:type="spellEnd"/>
            <w:r w:rsidRPr="0023341F">
              <w:rPr>
                <w:rStyle w:val="FontStyle12"/>
                <w:sz w:val="18"/>
                <w:szCs w:val="18"/>
                <w:u w:val="single"/>
              </w:rPr>
              <w:t>, 17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  <w:u w:val="single"/>
              </w:rPr>
            </w:pPr>
            <w:r w:rsidRPr="0023341F">
              <w:rPr>
                <w:rStyle w:val="FontStyle12"/>
                <w:sz w:val="18"/>
                <w:szCs w:val="18"/>
                <w:u w:val="single"/>
              </w:rPr>
              <w:t>ИНН</w:t>
            </w:r>
            <w:r w:rsidRPr="0023341F">
              <w:rPr>
                <w:rStyle w:val="FontStyle12"/>
                <w:spacing w:val="30"/>
                <w:sz w:val="18"/>
                <w:szCs w:val="18"/>
                <w:u w:val="single"/>
              </w:rPr>
              <w:t>/КПП</w:t>
            </w:r>
            <w:r w:rsidRPr="0023341F">
              <w:rPr>
                <w:rStyle w:val="FontStyle12"/>
                <w:sz w:val="18"/>
                <w:szCs w:val="18"/>
                <w:u w:val="single"/>
              </w:rPr>
              <w:t xml:space="preserve"> 7717043113/774850001</w:t>
            </w:r>
          </w:p>
          <w:p w:rsidR="0023341F" w:rsidRDefault="0023341F" w:rsidP="0023341F">
            <w:pPr>
              <w:pStyle w:val="Style3"/>
              <w:widowControl/>
              <w:jc w:val="left"/>
              <w:rPr>
                <w:rStyle w:val="FontStyle11"/>
                <w:sz w:val="18"/>
                <w:szCs w:val="18"/>
                <w:u w:val="single"/>
              </w:rPr>
            </w:pPr>
            <w:r w:rsidRPr="0023341F">
              <w:rPr>
                <w:rStyle w:val="FontStyle11"/>
                <w:sz w:val="18"/>
                <w:szCs w:val="18"/>
                <w:u w:val="single"/>
              </w:rPr>
              <w:t xml:space="preserve">Управление специальной связи по Приморскому краю </w:t>
            </w:r>
          </w:p>
          <w:p w:rsidR="0023341F" w:rsidRPr="0023341F" w:rsidRDefault="0023341F" w:rsidP="0023341F">
            <w:pPr>
              <w:pStyle w:val="Style3"/>
              <w:widowControl/>
              <w:jc w:val="left"/>
              <w:rPr>
                <w:rStyle w:val="FontStyle11"/>
                <w:sz w:val="18"/>
                <w:szCs w:val="18"/>
                <w:u w:val="single"/>
              </w:rPr>
            </w:pPr>
            <w:r w:rsidRPr="0023341F">
              <w:rPr>
                <w:rStyle w:val="FontStyle11"/>
                <w:sz w:val="18"/>
                <w:szCs w:val="18"/>
                <w:u w:val="single"/>
              </w:rPr>
              <w:t>филиал ФГУП ГЦСС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 xml:space="preserve">Юридический адрес: 690003, г. Владивосток, ул. </w:t>
            </w:r>
            <w:proofErr w:type="spellStart"/>
            <w:r w:rsidRPr="0023341F">
              <w:rPr>
                <w:rStyle w:val="FontStyle12"/>
                <w:sz w:val="18"/>
                <w:szCs w:val="18"/>
              </w:rPr>
              <w:t>Верхнепорт</w:t>
            </w:r>
            <w:r w:rsidRPr="0023341F">
              <w:rPr>
                <w:rStyle w:val="FontStyle12"/>
                <w:sz w:val="18"/>
                <w:szCs w:val="18"/>
              </w:rPr>
              <w:t>о</w:t>
            </w:r>
            <w:r w:rsidRPr="0023341F">
              <w:rPr>
                <w:rStyle w:val="FontStyle12"/>
                <w:sz w:val="18"/>
                <w:szCs w:val="18"/>
              </w:rPr>
              <w:t>вая</w:t>
            </w:r>
            <w:proofErr w:type="spellEnd"/>
            <w:r w:rsidRPr="0023341F">
              <w:rPr>
                <w:rStyle w:val="FontStyle12"/>
                <w:sz w:val="18"/>
                <w:szCs w:val="18"/>
              </w:rPr>
              <w:t>, 3</w:t>
            </w:r>
          </w:p>
          <w:p w:rsidR="00301AD9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>телефон/факс 8 (423) 41-46-33</w:t>
            </w:r>
          </w:p>
          <w:p w:rsidR="0023341F" w:rsidRPr="00330D30" w:rsidRDefault="00301AD9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  <w:lang w:eastAsia="en-US"/>
              </w:rPr>
            </w:pPr>
            <w:r>
              <w:rPr>
                <w:rStyle w:val="FontStyle12"/>
                <w:sz w:val="18"/>
                <w:szCs w:val="18"/>
                <w:lang w:val="en-US" w:eastAsia="en-US"/>
              </w:rPr>
              <w:t>e</w:t>
            </w:r>
            <w:r w:rsidR="0023341F" w:rsidRPr="00330D30">
              <w:rPr>
                <w:rStyle w:val="FontStyle12"/>
                <w:sz w:val="18"/>
                <w:szCs w:val="18"/>
                <w:lang w:eastAsia="en-US"/>
              </w:rPr>
              <w:t>-</w:t>
            </w:r>
            <w:r w:rsidR="0023341F" w:rsidRPr="0023341F">
              <w:rPr>
                <w:rStyle w:val="FontStyle12"/>
                <w:sz w:val="18"/>
                <w:szCs w:val="18"/>
                <w:lang w:val="en-US" w:eastAsia="en-US"/>
              </w:rPr>
              <w:t>mail</w:t>
            </w:r>
            <w:r w:rsidR="0023341F" w:rsidRPr="00330D30">
              <w:rPr>
                <w:rStyle w:val="FontStyle12"/>
                <w:sz w:val="18"/>
                <w:szCs w:val="18"/>
                <w:lang w:eastAsia="en-US"/>
              </w:rPr>
              <w:t xml:space="preserve">: </w:t>
            </w:r>
            <w:hyperlink r:id="rId7" w:history="1">
              <w:r w:rsidR="0023341F" w:rsidRPr="0023341F">
                <w:rPr>
                  <w:rStyle w:val="a3"/>
                  <w:sz w:val="18"/>
                  <w:szCs w:val="18"/>
                  <w:lang w:val="en-US" w:eastAsia="en-US"/>
                </w:rPr>
                <w:t>primorye</w:t>
              </w:r>
              <w:r w:rsidR="0023341F" w:rsidRPr="00330D30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="0023341F" w:rsidRPr="0023341F">
                <w:rPr>
                  <w:rStyle w:val="a3"/>
                  <w:sz w:val="18"/>
                  <w:szCs w:val="18"/>
                  <w:lang w:val="en-US" w:eastAsia="en-US"/>
                </w:rPr>
                <w:t>com</w:t>
              </w:r>
              <w:r w:rsidR="0023341F" w:rsidRPr="00330D30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="0023341F" w:rsidRPr="0023341F">
                <w:rPr>
                  <w:rStyle w:val="a3"/>
                  <w:sz w:val="18"/>
                  <w:szCs w:val="18"/>
                  <w:lang w:val="en-US" w:eastAsia="en-US"/>
                </w:rPr>
                <w:t>cccb</w:t>
              </w:r>
              <w:r w:rsidR="0023341F" w:rsidRPr="00330D30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="0023341F" w:rsidRPr="0023341F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  <w:u w:val="single"/>
              </w:rPr>
            </w:pPr>
            <w:r w:rsidRPr="0023341F">
              <w:rPr>
                <w:rStyle w:val="FontStyle12"/>
                <w:sz w:val="18"/>
                <w:szCs w:val="18"/>
              </w:rPr>
              <w:t xml:space="preserve">ИНН/КПП </w:t>
            </w:r>
            <w:r w:rsidRPr="0023341F">
              <w:rPr>
                <w:rStyle w:val="FontStyle12"/>
                <w:sz w:val="18"/>
                <w:szCs w:val="18"/>
                <w:u w:val="single"/>
              </w:rPr>
              <w:t>7717043113/254002001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proofErr w:type="spellStart"/>
            <w:proofErr w:type="gramStart"/>
            <w:r w:rsidRPr="0023341F">
              <w:rPr>
                <w:rStyle w:val="FontStyle12"/>
                <w:sz w:val="18"/>
                <w:szCs w:val="18"/>
              </w:rPr>
              <w:t>р</w:t>
            </w:r>
            <w:proofErr w:type="spellEnd"/>
            <w:proofErr w:type="gramEnd"/>
            <w:r w:rsidRPr="0023341F">
              <w:rPr>
                <w:rStyle w:val="FontStyle12"/>
                <w:sz w:val="18"/>
                <w:szCs w:val="18"/>
              </w:rPr>
              <w:t xml:space="preserve">/с </w:t>
            </w:r>
            <w:r w:rsidRPr="0023341F">
              <w:rPr>
                <w:rStyle w:val="FontStyle12"/>
                <w:sz w:val="18"/>
                <w:szCs w:val="18"/>
                <w:u w:val="single"/>
              </w:rPr>
              <w:t>40502810550260102584</w:t>
            </w:r>
            <w:r w:rsidRPr="0023341F">
              <w:rPr>
                <w:rStyle w:val="FontStyle12"/>
                <w:sz w:val="18"/>
                <w:szCs w:val="18"/>
              </w:rPr>
              <w:t xml:space="preserve"> Дальневосточный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 xml:space="preserve">банк </w:t>
            </w:r>
            <w:r w:rsidR="00301AD9" w:rsidRPr="00E065FF">
              <w:rPr>
                <w:rStyle w:val="FontStyle12"/>
                <w:sz w:val="18"/>
                <w:szCs w:val="18"/>
              </w:rPr>
              <w:t>ПАО</w:t>
            </w:r>
            <w:r w:rsidRPr="0023341F">
              <w:rPr>
                <w:rStyle w:val="FontStyle12"/>
                <w:sz w:val="18"/>
                <w:szCs w:val="18"/>
              </w:rPr>
              <w:t xml:space="preserve"> «Сбербанк России» г</w:t>
            </w:r>
            <w:proofErr w:type="gramStart"/>
            <w:r w:rsidRPr="0023341F">
              <w:rPr>
                <w:rStyle w:val="FontStyle12"/>
                <w:sz w:val="18"/>
                <w:szCs w:val="18"/>
              </w:rPr>
              <w:t>.Х</w:t>
            </w:r>
            <w:proofErr w:type="gramEnd"/>
            <w:r w:rsidRPr="0023341F">
              <w:rPr>
                <w:rStyle w:val="FontStyle12"/>
                <w:sz w:val="18"/>
                <w:szCs w:val="18"/>
              </w:rPr>
              <w:t>абаровск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  <w:u w:val="single"/>
              </w:rPr>
            </w:pPr>
            <w:r w:rsidRPr="0023341F">
              <w:rPr>
                <w:rStyle w:val="FontStyle12"/>
                <w:sz w:val="18"/>
                <w:szCs w:val="18"/>
              </w:rPr>
              <w:t xml:space="preserve">к/с </w:t>
            </w:r>
            <w:r w:rsidRPr="0023341F">
              <w:rPr>
                <w:rStyle w:val="FontStyle12"/>
                <w:sz w:val="18"/>
                <w:szCs w:val="18"/>
                <w:u w:val="single"/>
              </w:rPr>
              <w:t>30101810600000000608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  <w:u w:val="single"/>
              </w:rPr>
            </w:pPr>
            <w:r w:rsidRPr="0023341F">
              <w:rPr>
                <w:rStyle w:val="FontStyle12"/>
                <w:sz w:val="18"/>
                <w:szCs w:val="18"/>
              </w:rPr>
              <w:t xml:space="preserve">БИК </w:t>
            </w:r>
            <w:r w:rsidRPr="0023341F">
              <w:rPr>
                <w:rStyle w:val="FontStyle12"/>
                <w:sz w:val="18"/>
                <w:szCs w:val="18"/>
                <w:u w:val="single"/>
              </w:rPr>
              <w:t>040813608</w:t>
            </w:r>
          </w:p>
          <w:p w:rsidR="0023341F" w:rsidRPr="0023341F" w:rsidRDefault="0023341F" w:rsidP="00E065FF">
            <w:pPr>
              <w:pStyle w:val="Style1"/>
              <w:widowControl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23341F" w:rsidRPr="0023341F" w:rsidRDefault="0023341F" w:rsidP="0023341F">
            <w:pPr>
              <w:pStyle w:val="Style5"/>
              <w:widowControl/>
              <w:ind w:left="177" w:firstLine="581"/>
              <w:jc w:val="left"/>
              <w:rPr>
                <w:rStyle w:val="FontStyle11"/>
                <w:sz w:val="18"/>
                <w:szCs w:val="18"/>
              </w:rPr>
            </w:pPr>
            <w:r w:rsidRPr="0023341F">
              <w:rPr>
                <w:rStyle w:val="FontStyle11"/>
                <w:sz w:val="18"/>
                <w:szCs w:val="18"/>
              </w:rPr>
              <w:t xml:space="preserve">ЗАКАЗЧИК </w:t>
            </w:r>
          </w:p>
          <w:p w:rsidR="0023341F" w:rsidRPr="0023341F" w:rsidRDefault="0023341F" w:rsidP="0023341F">
            <w:pPr>
              <w:pStyle w:val="Style5"/>
              <w:widowControl/>
              <w:ind w:left="34"/>
              <w:jc w:val="left"/>
              <w:rPr>
                <w:rStyle w:val="FontStyle11"/>
                <w:sz w:val="18"/>
                <w:szCs w:val="18"/>
                <w:u w:val="single"/>
              </w:rPr>
            </w:pPr>
            <w:r w:rsidRPr="0023341F">
              <w:rPr>
                <w:rStyle w:val="FontStyle11"/>
                <w:sz w:val="18"/>
                <w:szCs w:val="18"/>
                <w:u w:val="single"/>
              </w:rPr>
              <w:t>Государственное автономное учреждение здравоохр</w:t>
            </w:r>
            <w:r w:rsidRPr="0023341F">
              <w:rPr>
                <w:rStyle w:val="FontStyle11"/>
                <w:sz w:val="18"/>
                <w:szCs w:val="18"/>
                <w:u w:val="single"/>
              </w:rPr>
              <w:t>а</w:t>
            </w:r>
            <w:r w:rsidRPr="0023341F">
              <w:rPr>
                <w:rStyle w:val="FontStyle11"/>
                <w:sz w:val="18"/>
                <w:szCs w:val="18"/>
                <w:u w:val="single"/>
              </w:rPr>
              <w:t>нения «Краевой клинический центр специализир</w:t>
            </w:r>
            <w:r w:rsidRPr="0023341F">
              <w:rPr>
                <w:rStyle w:val="FontStyle11"/>
                <w:sz w:val="18"/>
                <w:szCs w:val="18"/>
                <w:u w:val="single"/>
              </w:rPr>
              <w:t>о</w:t>
            </w:r>
            <w:r w:rsidRPr="0023341F">
              <w:rPr>
                <w:rStyle w:val="FontStyle11"/>
                <w:sz w:val="18"/>
                <w:szCs w:val="18"/>
                <w:u w:val="single"/>
              </w:rPr>
              <w:t>ванных видов медицинской помощи»</w:t>
            </w:r>
          </w:p>
          <w:p w:rsidR="0023341F" w:rsidRPr="0023341F" w:rsidRDefault="0023341F" w:rsidP="0023341F">
            <w:pPr>
              <w:pStyle w:val="Style5"/>
              <w:widowControl/>
              <w:ind w:firstLine="720"/>
              <w:rPr>
                <w:rStyle w:val="FontStyle11"/>
                <w:sz w:val="18"/>
                <w:szCs w:val="18"/>
                <w:u w:val="single"/>
              </w:rPr>
            </w:pPr>
          </w:p>
          <w:p w:rsidR="0023341F" w:rsidRPr="0023341F" w:rsidRDefault="0023341F" w:rsidP="0023341F">
            <w:pPr>
              <w:pStyle w:val="Style5"/>
              <w:widowControl/>
              <w:ind w:firstLine="720"/>
              <w:rPr>
                <w:rStyle w:val="FontStyle11"/>
                <w:sz w:val="18"/>
                <w:szCs w:val="18"/>
                <w:u w:val="single"/>
              </w:rPr>
            </w:pPr>
          </w:p>
          <w:p w:rsidR="0023341F" w:rsidRPr="0023341F" w:rsidRDefault="0023341F" w:rsidP="0023341F">
            <w:pPr>
              <w:pStyle w:val="Style1"/>
              <w:widowControl/>
              <w:ind w:firstLine="720"/>
              <w:jc w:val="both"/>
              <w:rPr>
                <w:rStyle w:val="FontStyle12"/>
                <w:sz w:val="18"/>
                <w:szCs w:val="18"/>
              </w:rPr>
            </w:pP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>Юридический адрес: 690091, Приморский</w:t>
            </w:r>
          </w:p>
          <w:p w:rsidR="0023341F" w:rsidRPr="0023341F" w:rsidRDefault="0023341F" w:rsidP="0023341F">
            <w:pPr>
              <w:pStyle w:val="Style1"/>
              <w:widowControl/>
              <w:ind w:firstLine="34"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 xml:space="preserve">край, </w:t>
            </w:r>
            <w:proofErr w:type="gramStart"/>
            <w:r w:rsidRPr="0023341F">
              <w:rPr>
                <w:rStyle w:val="FontStyle12"/>
                <w:sz w:val="18"/>
                <w:szCs w:val="18"/>
              </w:rPr>
              <w:t>г</w:t>
            </w:r>
            <w:proofErr w:type="gramEnd"/>
            <w:r w:rsidRPr="0023341F">
              <w:rPr>
                <w:rStyle w:val="FontStyle12"/>
                <w:sz w:val="18"/>
                <w:szCs w:val="18"/>
              </w:rPr>
              <w:t>. Владивосток, ул. Уборевича,30/37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>телефон: 8(423)244-97-54</w:t>
            </w:r>
          </w:p>
          <w:p w:rsidR="0023341F" w:rsidRPr="00153464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  <w:lang w:val="en-US"/>
              </w:rPr>
              <w:t>e</w:t>
            </w:r>
            <w:r w:rsidRPr="00153464">
              <w:rPr>
                <w:rStyle w:val="FontStyle12"/>
                <w:sz w:val="18"/>
                <w:szCs w:val="18"/>
              </w:rPr>
              <w:t>-</w:t>
            </w:r>
            <w:r w:rsidRPr="0023341F">
              <w:rPr>
                <w:rStyle w:val="FontStyle12"/>
                <w:sz w:val="18"/>
                <w:szCs w:val="18"/>
                <w:lang w:val="en-US"/>
              </w:rPr>
              <w:t>mail</w:t>
            </w:r>
            <w:r w:rsidRPr="00153464">
              <w:rPr>
                <w:rStyle w:val="FontStyle12"/>
                <w:sz w:val="18"/>
                <w:szCs w:val="18"/>
              </w:rPr>
              <w:t xml:space="preserve">: </w:t>
            </w:r>
            <w:hyperlink r:id="rId8" w:history="1">
              <w:r w:rsidRPr="0023341F">
                <w:rPr>
                  <w:rStyle w:val="a3"/>
                  <w:sz w:val="18"/>
                  <w:szCs w:val="18"/>
                  <w:lang w:val="en-US"/>
                </w:rPr>
                <w:t>info</w:t>
              </w:r>
              <w:r w:rsidRPr="00153464">
                <w:rPr>
                  <w:rStyle w:val="a3"/>
                  <w:sz w:val="18"/>
                  <w:szCs w:val="18"/>
                </w:rPr>
                <w:t>@</w:t>
              </w:r>
              <w:proofErr w:type="spellStart"/>
              <w:r w:rsidRPr="0023341F">
                <w:rPr>
                  <w:rStyle w:val="a3"/>
                  <w:sz w:val="18"/>
                  <w:szCs w:val="18"/>
                  <w:lang w:val="en-US"/>
                </w:rPr>
                <w:t>kkcsvmp</w:t>
              </w:r>
              <w:proofErr w:type="spellEnd"/>
              <w:r w:rsidRPr="00153464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23341F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3341F" w:rsidRPr="00153464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>ИНН</w:t>
            </w:r>
            <w:r w:rsidRPr="00153464">
              <w:rPr>
                <w:rStyle w:val="FontStyle12"/>
                <w:sz w:val="18"/>
                <w:szCs w:val="18"/>
              </w:rPr>
              <w:t xml:space="preserve"> 2536063006, </w:t>
            </w:r>
            <w:r w:rsidRPr="0023341F">
              <w:rPr>
                <w:rStyle w:val="FontStyle12"/>
                <w:sz w:val="18"/>
                <w:szCs w:val="18"/>
              </w:rPr>
              <w:t>КПП</w:t>
            </w:r>
            <w:r w:rsidRPr="00153464">
              <w:rPr>
                <w:rStyle w:val="FontStyle12"/>
                <w:sz w:val="18"/>
                <w:szCs w:val="18"/>
              </w:rPr>
              <w:t xml:space="preserve"> 253601001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proofErr w:type="gramStart"/>
            <w:r w:rsidRPr="0023341F">
              <w:rPr>
                <w:rStyle w:val="FontStyle12"/>
                <w:sz w:val="18"/>
                <w:szCs w:val="18"/>
              </w:rPr>
              <w:t>УФК по Приморскому краю (ГАУЗ «ККЦ</w:t>
            </w:r>
            <w:proofErr w:type="gramEnd"/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>СВМП»)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proofErr w:type="gramStart"/>
            <w:r w:rsidRPr="0023341F">
              <w:rPr>
                <w:rStyle w:val="FontStyle12"/>
                <w:sz w:val="18"/>
                <w:szCs w:val="18"/>
              </w:rPr>
              <w:t>л</w:t>
            </w:r>
            <w:proofErr w:type="gramEnd"/>
            <w:r w:rsidRPr="0023341F">
              <w:rPr>
                <w:rStyle w:val="FontStyle12"/>
                <w:sz w:val="18"/>
                <w:szCs w:val="18"/>
              </w:rPr>
              <w:t>/с №30206Ц 13220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 xml:space="preserve">в </w:t>
            </w:r>
            <w:proofErr w:type="gramStart"/>
            <w:r w:rsidRPr="0023341F">
              <w:rPr>
                <w:rStyle w:val="FontStyle12"/>
                <w:sz w:val="18"/>
                <w:szCs w:val="18"/>
              </w:rPr>
              <w:t>Дальневосточное</w:t>
            </w:r>
            <w:proofErr w:type="gramEnd"/>
            <w:r w:rsidRPr="0023341F">
              <w:rPr>
                <w:rStyle w:val="FontStyle12"/>
                <w:sz w:val="18"/>
                <w:szCs w:val="18"/>
              </w:rPr>
              <w:t xml:space="preserve"> ГУ Банка России г. Владивосток 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 xml:space="preserve">БИК 040507001 </w:t>
            </w:r>
          </w:p>
          <w:p w:rsidR="0023341F" w:rsidRPr="0023341F" w:rsidRDefault="0023341F" w:rsidP="0023341F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proofErr w:type="spellStart"/>
            <w:proofErr w:type="gramStart"/>
            <w:r w:rsidRPr="0023341F">
              <w:rPr>
                <w:rStyle w:val="FontStyle12"/>
                <w:sz w:val="18"/>
                <w:szCs w:val="18"/>
              </w:rPr>
              <w:t>р</w:t>
            </w:r>
            <w:proofErr w:type="spellEnd"/>
            <w:proofErr w:type="gramEnd"/>
            <w:r w:rsidRPr="0023341F">
              <w:rPr>
                <w:rStyle w:val="FontStyle12"/>
                <w:sz w:val="18"/>
                <w:szCs w:val="18"/>
              </w:rPr>
              <w:t>/</w:t>
            </w:r>
            <w:proofErr w:type="spellStart"/>
            <w:r w:rsidRPr="0023341F">
              <w:rPr>
                <w:rStyle w:val="FontStyle12"/>
                <w:sz w:val="18"/>
                <w:szCs w:val="18"/>
              </w:rPr>
              <w:t>сч</w:t>
            </w:r>
            <w:proofErr w:type="spellEnd"/>
            <w:r w:rsidRPr="0023341F">
              <w:rPr>
                <w:rStyle w:val="FontStyle12"/>
                <w:sz w:val="18"/>
                <w:szCs w:val="18"/>
              </w:rPr>
              <w:t xml:space="preserve"> 40601810505071000001</w:t>
            </w:r>
          </w:p>
          <w:p w:rsidR="0023341F" w:rsidRPr="0023341F" w:rsidRDefault="0023341F" w:rsidP="0023341F">
            <w:pPr>
              <w:suppressAutoHyphens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  <w:tr w:rsidR="0023341F" w:rsidRPr="0023341F" w:rsidTr="0023341F">
        <w:tc>
          <w:tcPr>
            <w:tcW w:w="5211" w:type="dxa"/>
          </w:tcPr>
          <w:p w:rsidR="009A165C" w:rsidRDefault="00F87F3F" w:rsidP="0023341F">
            <w:pPr>
              <w:suppressAutoHyphens/>
              <w:rPr>
                <w:rStyle w:val="FontStyle12"/>
                <w:sz w:val="18"/>
                <w:szCs w:val="18"/>
              </w:rPr>
            </w:pPr>
            <w:r>
              <w:rPr>
                <w:rStyle w:val="FontStyle12"/>
                <w:sz w:val="18"/>
                <w:szCs w:val="18"/>
              </w:rPr>
              <w:t>И.о. н</w:t>
            </w:r>
            <w:r w:rsidR="0023341F" w:rsidRPr="0023341F">
              <w:rPr>
                <w:rStyle w:val="FontStyle12"/>
                <w:sz w:val="18"/>
                <w:szCs w:val="18"/>
              </w:rPr>
              <w:t>ачальник</w:t>
            </w:r>
            <w:r>
              <w:rPr>
                <w:rStyle w:val="FontStyle12"/>
                <w:sz w:val="18"/>
                <w:szCs w:val="18"/>
              </w:rPr>
              <w:t>а</w:t>
            </w:r>
            <w:r w:rsidR="0023341F" w:rsidRPr="0023341F">
              <w:rPr>
                <w:rStyle w:val="FontStyle12"/>
                <w:sz w:val="18"/>
                <w:szCs w:val="18"/>
              </w:rPr>
              <w:t xml:space="preserve"> Управления специальной связи </w:t>
            </w:r>
            <w:proofErr w:type="gramStart"/>
            <w:r w:rsidR="0023341F" w:rsidRPr="0023341F">
              <w:rPr>
                <w:rStyle w:val="FontStyle12"/>
                <w:sz w:val="18"/>
                <w:szCs w:val="18"/>
              </w:rPr>
              <w:t>по</w:t>
            </w:r>
            <w:proofErr w:type="gramEnd"/>
            <w:r w:rsidR="0023341F" w:rsidRPr="0023341F">
              <w:rPr>
                <w:rStyle w:val="FontStyle12"/>
                <w:sz w:val="18"/>
                <w:szCs w:val="18"/>
              </w:rPr>
              <w:t xml:space="preserve"> </w:t>
            </w:r>
          </w:p>
          <w:p w:rsidR="0023341F" w:rsidRPr="0023341F" w:rsidRDefault="0023341F" w:rsidP="0023341F">
            <w:pPr>
              <w:suppressAutoHyphens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 xml:space="preserve">Приморскому краю </w:t>
            </w:r>
          </w:p>
          <w:p w:rsidR="0023341F" w:rsidRPr="0023341F" w:rsidRDefault="0023341F" w:rsidP="009A165C">
            <w:pPr>
              <w:suppressAutoHyphens/>
              <w:rPr>
                <w:sz w:val="18"/>
                <w:szCs w:val="18"/>
              </w:rPr>
            </w:pPr>
            <w:r w:rsidRPr="0023341F">
              <w:rPr>
                <w:sz w:val="18"/>
                <w:szCs w:val="18"/>
              </w:rPr>
              <w:t xml:space="preserve">______________ </w:t>
            </w:r>
            <w:r w:rsidR="009A165C">
              <w:rPr>
                <w:sz w:val="18"/>
                <w:szCs w:val="18"/>
              </w:rPr>
              <w:t>/</w:t>
            </w:r>
            <w:r w:rsidR="00D84CED">
              <w:rPr>
                <w:sz w:val="18"/>
                <w:szCs w:val="18"/>
              </w:rPr>
              <w:t>В.Ю. Коршунов</w:t>
            </w:r>
            <w:r w:rsidR="009A165C">
              <w:rPr>
                <w:sz w:val="18"/>
                <w:szCs w:val="18"/>
              </w:rPr>
              <w:t>/</w:t>
            </w:r>
          </w:p>
          <w:p w:rsidR="0023341F" w:rsidRPr="0023341F" w:rsidRDefault="009A165C" w:rsidP="009A165C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23341F" w:rsidRPr="0023341F" w:rsidRDefault="0023341F" w:rsidP="0023341F">
            <w:pPr>
              <w:suppressAutoHyphens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86" w:type="dxa"/>
          </w:tcPr>
          <w:p w:rsidR="0023341F" w:rsidRPr="0023341F" w:rsidRDefault="0023341F" w:rsidP="0023341F">
            <w:pPr>
              <w:suppressAutoHyphens/>
              <w:rPr>
                <w:rStyle w:val="FontStyle12"/>
                <w:sz w:val="18"/>
                <w:szCs w:val="18"/>
              </w:rPr>
            </w:pPr>
            <w:r w:rsidRPr="0023341F">
              <w:rPr>
                <w:rStyle w:val="FontStyle12"/>
                <w:sz w:val="18"/>
                <w:szCs w:val="18"/>
              </w:rPr>
              <w:t>Главный врач ГАУЗ «ККЦ СВМП»</w:t>
            </w:r>
          </w:p>
          <w:p w:rsidR="0023341F" w:rsidRPr="0023341F" w:rsidRDefault="0023341F" w:rsidP="0023341F">
            <w:pPr>
              <w:suppressAutoHyphens/>
              <w:ind w:firstLine="720"/>
              <w:jc w:val="center"/>
              <w:rPr>
                <w:sz w:val="18"/>
                <w:szCs w:val="18"/>
              </w:rPr>
            </w:pPr>
            <w:r w:rsidRPr="0023341F">
              <w:rPr>
                <w:sz w:val="18"/>
                <w:szCs w:val="18"/>
              </w:rPr>
              <w:t xml:space="preserve"> </w:t>
            </w:r>
          </w:p>
          <w:p w:rsidR="0023341F" w:rsidRPr="0023341F" w:rsidRDefault="0023341F" w:rsidP="009A165C">
            <w:pPr>
              <w:suppressAutoHyphens/>
              <w:rPr>
                <w:sz w:val="18"/>
                <w:szCs w:val="18"/>
              </w:rPr>
            </w:pPr>
            <w:r w:rsidRPr="0023341F">
              <w:rPr>
                <w:sz w:val="18"/>
                <w:szCs w:val="18"/>
              </w:rPr>
              <w:t xml:space="preserve">______________ </w:t>
            </w:r>
            <w:r w:rsidR="009A165C">
              <w:rPr>
                <w:sz w:val="18"/>
                <w:szCs w:val="18"/>
              </w:rPr>
              <w:t>/</w:t>
            </w:r>
            <w:r w:rsidRPr="0023341F">
              <w:rPr>
                <w:sz w:val="18"/>
                <w:szCs w:val="18"/>
              </w:rPr>
              <w:t>Н.Л. Березкин</w:t>
            </w:r>
            <w:r w:rsidR="009A165C">
              <w:rPr>
                <w:sz w:val="18"/>
                <w:szCs w:val="18"/>
              </w:rPr>
              <w:t>/</w:t>
            </w:r>
          </w:p>
          <w:p w:rsidR="0023341F" w:rsidRPr="0023341F" w:rsidRDefault="009A165C" w:rsidP="009A165C">
            <w:pPr>
              <w:pStyle w:val="Style1"/>
              <w:widowControl/>
              <w:jc w:val="both"/>
              <w:rPr>
                <w:rStyle w:val="FontStyle12"/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  <w:p w:rsidR="0023341F" w:rsidRPr="0023341F" w:rsidRDefault="0023341F" w:rsidP="0023341F">
            <w:pPr>
              <w:suppressAutoHyphens/>
              <w:ind w:firstLine="720"/>
              <w:jc w:val="center"/>
              <w:rPr>
                <w:b/>
                <w:sz w:val="18"/>
                <w:szCs w:val="18"/>
              </w:rPr>
            </w:pPr>
          </w:p>
          <w:p w:rsidR="0023341F" w:rsidRPr="0023341F" w:rsidRDefault="0023341F" w:rsidP="0023341F">
            <w:pPr>
              <w:suppressAutoHyphens/>
              <w:ind w:firstLine="72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55BC7" w:rsidRDefault="00055BC7" w:rsidP="00055BC7">
      <w:pPr>
        <w:rPr>
          <w:rStyle w:val="FontStyle11"/>
        </w:rPr>
      </w:pPr>
    </w:p>
    <w:p w:rsidR="00055BC7" w:rsidRDefault="00055BC7" w:rsidP="00055BC7">
      <w:pPr>
        <w:rPr>
          <w:rStyle w:val="FontStyle11"/>
        </w:rPr>
      </w:pPr>
    </w:p>
    <w:p w:rsidR="00055BC7" w:rsidRDefault="00055BC7" w:rsidP="00055BC7">
      <w:pPr>
        <w:rPr>
          <w:rStyle w:val="FontStyle11"/>
        </w:rPr>
      </w:pPr>
    </w:p>
    <w:p w:rsidR="00055BC7" w:rsidRDefault="00055BC7" w:rsidP="00055BC7">
      <w:pPr>
        <w:rPr>
          <w:rStyle w:val="FontStyle11"/>
        </w:rPr>
      </w:pPr>
    </w:p>
    <w:p w:rsidR="00055BC7" w:rsidRDefault="00055BC7" w:rsidP="00055BC7">
      <w:pPr>
        <w:rPr>
          <w:rStyle w:val="FontStyle11"/>
        </w:rPr>
      </w:pPr>
    </w:p>
    <w:p w:rsidR="0023341F" w:rsidRDefault="0023341F" w:rsidP="00055BC7">
      <w:pPr>
        <w:rPr>
          <w:rStyle w:val="FontStyle11"/>
        </w:rPr>
      </w:pPr>
    </w:p>
    <w:p w:rsidR="0023341F" w:rsidRDefault="0023341F" w:rsidP="00055BC7">
      <w:pPr>
        <w:rPr>
          <w:rStyle w:val="FontStyle11"/>
        </w:rPr>
      </w:pPr>
    </w:p>
    <w:p w:rsidR="0023341F" w:rsidRDefault="0023341F" w:rsidP="00055BC7">
      <w:pPr>
        <w:rPr>
          <w:rStyle w:val="FontStyle11"/>
        </w:rPr>
      </w:pPr>
    </w:p>
    <w:p w:rsidR="0023341F" w:rsidRDefault="0023341F" w:rsidP="00055BC7">
      <w:pPr>
        <w:rPr>
          <w:rStyle w:val="FontStyle11"/>
        </w:rPr>
      </w:pPr>
    </w:p>
    <w:p w:rsidR="0023341F" w:rsidRDefault="0023341F" w:rsidP="00055BC7">
      <w:pPr>
        <w:rPr>
          <w:rStyle w:val="FontStyle11"/>
        </w:rPr>
      </w:pPr>
    </w:p>
    <w:p w:rsidR="00055BC7" w:rsidRPr="00055BC7" w:rsidRDefault="00055BC7" w:rsidP="0023341F">
      <w:pPr>
        <w:jc w:val="right"/>
      </w:pPr>
      <w:r w:rsidRPr="00055BC7">
        <w:t>Приложение № 1</w:t>
      </w:r>
    </w:p>
    <w:p w:rsidR="00055BC7" w:rsidRPr="00055BC7" w:rsidRDefault="00055BC7" w:rsidP="0023341F">
      <w:pPr>
        <w:jc w:val="right"/>
      </w:pPr>
      <w:r w:rsidRPr="00055BC7">
        <w:t xml:space="preserve">к Договору № </w:t>
      </w:r>
      <w:r w:rsidR="00876ED9">
        <w:t>1-1-</w:t>
      </w:r>
      <w:r w:rsidR="00D84CED">
        <w:t>1088</w:t>
      </w:r>
      <w:r w:rsidR="00F3648B">
        <w:t xml:space="preserve"> </w:t>
      </w:r>
      <w:r w:rsidRPr="00055BC7">
        <w:t>оказания услуг по доставке наркотических средств</w:t>
      </w:r>
    </w:p>
    <w:p w:rsidR="00055BC7" w:rsidRPr="00055BC7" w:rsidRDefault="00055BC7" w:rsidP="0023341F">
      <w:pPr>
        <w:jc w:val="right"/>
      </w:pPr>
      <w:r w:rsidRPr="00055BC7">
        <w:t>и психотропных   веществ от «</w:t>
      </w:r>
      <w:r w:rsidRPr="00055BC7">
        <w:tab/>
        <w:t>»</w:t>
      </w:r>
      <w:r w:rsidRPr="00055BC7">
        <w:tab/>
        <w:t>20</w:t>
      </w:r>
      <w:r w:rsidR="00D84CED">
        <w:t>18</w:t>
      </w:r>
      <w:r w:rsidRPr="00055BC7">
        <w:tab/>
        <w:t>года</w:t>
      </w:r>
    </w:p>
    <w:p w:rsidR="00055BC7" w:rsidRPr="00055BC7" w:rsidRDefault="00055BC7" w:rsidP="0023341F">
      <w:pPr>
        <w:jc w:val="right"/>
      </w:pPr>
    </w:p>
    <w:p w:rsidR="00055BC7" w:rsidRPr="0023341F" w:rsidRDefault="00055BC7" w:rsidP="0023341F">
      <w:pPr>
        <w:jc w:val="right"/>
        <w:rPr>
          <w:i/>
        </w:rPr>
      </w:pPr>
      <w:r w:rsidRPr="0023341F">
        <w:rPr>
          <w:i/>
        </w:rPr>
        <w:t>Образец</w:t>
      </w:r>
    </w:p>
    <w:p w:rsidR="00055BC7" w:rsidRPr="00055BC7" w:rsidRDefault="00055BC7" w:rsidP="00055BC7"/>
    <w:p w:rsidR="00055BC7" w:rsidRPr="00F3648B" w:rsidRDefault="00055BC7" w:rsidP="0023341F">
      <w:pPr>
        <w:jc w:val="center"/>
        <w:rPr>
          <w:b/>
          <w:sz w:val="20"/>
          <w:szCs w:val="20"/>
        </w:rPr>
      </w:pPr>
      <w:r w:rsidRPr="00F3648B">
        <w:rPr>
          <w:b/>
          <w:sz w:val="20"/>
          <w:szCs w:val="20"/>
        </w:rPr>
        <w:t>ЗАЯВКА</w:t>
      </w:r>
    </w:p>
    <w:p w:rsidR="0023341F" w:rsidRPr="00F3648B" w:rsidRDefault="00055BC7" w:rsidP="0023341F">
      <w:pPr>
        <w:jc w:val="center"/>
        <w:rPr>
          <w:b/>
          <w:sz w:val="20"/>
          <w:szCs w:val="20"/>
        </w:rPr>
      </w:pPr>
      <w:r w:rsidRPr="00F3648B">
        <w:rPr>
          <w:b/>
          <w:sz w:val="20"/>
          <w:szCs w:val="20"/>
        </w:rPr>
        <w:t>на доставку Отправлений с вложением наркотических</w:t>
      </w:r>
    </w:p>
    <w:p w:rsidR="00055BC7" w:rsidRPr="00F3648B" w:rsidRDefault="00055BC7" w:rsidP="0023341F">
      <w:pPr>
        <w:jc w:val="center"/>
        <w:rPr>
          <w:b/>
          <w:sz w:val="20"/>
          <w:szCs w:val="20"/>
        </w:rPr>
      </w:pPr>
      <w:r w:rsidRPr="00F3648B">
        <w:rPr>
          <w:b/>
          <w:sz w:val="20"/>
          <w:szCs w:val="20"/>
        </w:rPr>
        <w:t>средств и психотропных веществ</w:t>
      </w:r>
    </w:p>
    <w:p w:rsidR="0023341F" w:rsidRPr="00F3648B" w:rsidRDefault="0023341F" w:rsidP="00055BC7">
      <w:pPr>
        <w:rPr>
          <w:sz w:val="20"/>
          <w:szCs w:val="20"/>
        </w:rPr>
      </w:pPr>
    </w:p>
    <w:p w:rsidR="00055BC7" w:rsidRPr="00F3648B" w:rsidRDefault="0023341F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 xml:space="preserve">1. </w:t>
      </w:r>
      <w:r w:rsidR="00055BC7" w:rsidRPr="00F3648B">
        <w:rPr>
          <w:sz w:val="20"/>
          <w:szCs w:val="20"/>
        </w:rPr>
        <w:t>Номер и дата договора №</w:t>
      </w:r>
      <w:r w:rsidRPr="00F3648B">
        <w:rPr>
          <w:sz w:val="20"/>
          <w:szCs w:val="20"/>
        </w:rPr>
        <w:t xml:space="preserve"> _____</w:t>
      </w:r>
      <w:r w:rsidR="00055BC7" w:rsidRPr="00F3648B">
        <w:rPr>
          <w:sz w:val="20"/>
          <w:szCs w:val="20"/>
        </w:rPr>
        <w:t xml:space="preserve"> оказания услуг по доставке наркотических средств и</w:t>
      </w:r>
      <w:r w:rsidRPr="00F3648B">
        <w:rPr>
          <w:sz w:val="20"/>
          <w:szCs w:val="20"/>
        </w:rPr>
        <w:t xml:space="preserve"> </w:t>
      </w:r>
      <w:r w:rsidR="00055BC7" w:rsidRPr="00F3648B">
        <w:rPr>
          <w:sz w:val="20"/>
          <w:szCs w:val="20"/>
        </w:rPr>
        <w:t>психотропных веществ от «</w:t>
      </w:r>
      <w:r w:rsidRPr="00F3648B">
        <w:rPr>
          <w:sz w:val="20"/>
          <w:szCs w:val="20"/>
        </w:rPr>
        <w:t>___</w:t>
      </w:r>
      <w:r w:rsidR="00055BC7" w:rsidRPr="00F3648B">
        <w:rPr>
          <w:sz w:val="20"/>
          <w:szCs w:val="20"/>
        </w:rPr>
        <w:t>»</w:t>
      </w:r>
      <w:r w:rsidR="00055BC7" w:rsidRPr="00F3648B">
        <w:rPr>
          <w:sz w:val="20"/>
          <w:szCs w:val="20"/>
        </w:rPr>
        <w:tab/>
      </w:r>
      <w:r w:rsidRPr="00F3648B">
        <w:rPr>
          <w:sz w:val="20"/>
          <w:szCs w:val="20"/>
        </w:rPr>
        <w:t>____________</w:t>
      </w:r>
      <w:r w:rsidR="00055BC7" w:rsidRPr="00F3648B">
        <w:rPr>
          <w:sz w:val="20"/>
          <w:szCs w:val="20"/>
        </w:rPr>
        <w:t>20</w:t>
      </w:r>
      <w:r w:rsidRPr="00F3648B">
        <w:rPr>
          <w:sz w:val="20"/>
          <w:szCs w:val="20"/>
        </w:rPr>
        <w:t>___</w:t>
      </w:r>
      <w:r w:rsidR="00055BC7" w:rsidRPr="00F3648B">
        <w:rPr>
          <w:sz w:val="20"/>
          <w:szCs w:val="20"/>
        </w:rPr>
        <w:t>г.</w:t>
      </w:r>
    </w:p>
    <w:p w:rsidR="00F3648B" w:rsidRPr="00F3648B" w:rsidRDefault="0023341F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 xml:space="preserve">2. </w:t>
      </w:r>
      <w:r w:rsidR="00055BC7" w:rsidRPr="00F3648B">
        <w:rPr>
          <w:sz w:val="20"/>
          <w:szCs w:val="20"/>
        </w:rPr>
        <w:t>Наименование и адрес места нахождения отправителя, контактное лицо и</w:t>
      </w:r>
      <w:r w:rsidRPr="00F3648B">
        <w:rPr>
          <w:sz w:val="20"/>
          <w:szCs w:val="20"/>
        </w:rPr>
        <w:t xml:space="preserve"> </w:t>
      </w:r>
      <w:r w:rsidR="00055BC7" w:rsidRPr="00F3648B">
        <w:rPr>
          <w:sz w:val="20"/>
          <w:szCs w:val="20"/>
        </w:rPr>
        <w:t>телефон</w:t>
      </w:r>
      <w:r w:rsidRPr="00F3648B">
        <w:rPr>
          <w:sz w:val="20"/>
          <w:szCs w:val="20"/>
        </w:rPr>
        <w:t xml:space="preserve"> ____</w:t>
      </w:r>
      <w:r w:rsidR="00F3648B" w:rsidRPr="00F3648B">
        <w:rPr>
          <w:sz w:val="20"/>
          <w:szCs w:val="20"/>
        </w:rPr>
        <w:t>_______</w:t>
      </w:r>
      <w:r w:rsidRPr="00F3648B">
        <w:rPr>
          <w:sz w:val="20"/>
          <w:szCs w:val="20"/>
        </w:rPr>
        <w:t>_</w:t>
      </w:r>
      <w:r w:rsidR="00F3648B" w:rsidRPr="00F3648B">
        <w:rPr>
          <w:sz w:val="20"/>
          <w:szCs w:val="20"/>
        </w:rPr>
        <w:t>______</w:t>
      </w:r>
    </w:p>
    <w:p w:rsidR="00055BC7" w:rsidRPr="00F3648B" w:rsidRDefault="00F3648B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 xml:space="preserve">3. </w:t>
      </w:r>
      <w:r w:rsidR="00055BC7" w:rsidRPr="00F3648B">
        <w:rPr>
          <w:sz w:val="20"/>
          <w:szCs w:val="20"/>
        </w:rPr>
        <w:t>Дата и время получения Отправления у отправителя</w:t>
      </w:r>
      <w:r w:rsidRPr="00F3648B">
        <w:rPr>
          <w:sz w:val="20"/>
          <w:szCs w:val="20"/>
        </w:rPr>
        <w:t xml:space="preserve"> ___________________________________________</w:t>
      </w:r>
    </w:p>
    <w:p w:rsidR="00055BC7" w:rsidRPr="00F3648B" w:rsidRDefault="00055BC7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>При периодической доставке Заказчику или получателю Отправлений с вложением наркотических средств и псих</w:t>
      </w:r>
      <w:r w:rsidRPr="00F3648B">
        <w:rPr>
          <w:sz w:val="20"/>
          <w:szCs w:val="20"/>
        </w:rPr>
        <w:t>о</w:t>
      </w:r>
      <w:r w:rsidRPr="00F3648B">
        <w:rPr>
          <w:sz w:val="20"/>
          <w:szCs w:val="20"/>
        </w:rPr>
        <w:t>тропных веществ указываются:</w:t>
      </w:r>
    </w:p>
    <w:p w:rsidR="00055BC7" w:rsidRPr="00F3648B" w:rsidRDefault="00055BC7" w:rsidP="00DB6A24">
      <w:pPr>
        <w:numPr>
          <w:ilvl w:val="0"/>
          <w:numId w:val="22"/>
        </w:numPr>
        <w:ind w:left="142" w:hanging="142"/>
        <w:rPr>
          <w:sz w:val="20"/>
          <w:szCs w:val="20"/>
        </w:rPr>
      </w:pPr>
      <w:r w:rsidRPr="00F3648B">
        <w:rPr>
          <w:sz w:val="20"/>
          <w:szCs w:val="20"/>
        </w:rPr>
        <w:t>график получения Отправлений для доставки,</w:t>
      </w:r>
    </w:p>
    <w:p w:rsidR="00055BC7" w:rsidRPr="00F3648B" w:rsidRDefault="00055BC7" w:rsidP="00DB6A24">
      <w:pPr>
        <w:numPr>
          <w:ilvl w:val="0"/>
          <w:numId w:val="22"/>
        </w:numPr>
        <w:ind w:left="142" w:hanging="142"/>
        <w:rPr>
          <w:sz w:val="20"/>
          <w:szCs w:val="20"/>
        </w:rPr>
      </w:pPr>
      <w:r w:rsidRPr="00F3648B">
        <w:rPr>
          <w:sz w:val="20"/>
          <w:szCs w:val="20"/>
        </w:rPr>
        <w:t>время получения,</w:t>
      </w:r>
    </w:p>
    <w:p w:rsidR="00055BC7" w:rsidRPr="00F3648B" w:rsidRDefault="00055BC7" w:rsidP="00DB6A24">
      <w:pPr>
        <w:numPr>
          <w:ilvl w:val="0"/>
          <w:numId w:val="22"/>
        </w:numPr>
        <w:ind w:left="142" w:hanging="142"/>
        <w:rPr>
          <w:sz w:val="20"/>
          <w:szCs w:val="20"/>
        </w:rPr>
      </w:pPr>
      <w:r w:rsidRPr="00F3648B">
        <w:rPr>
          <w:sz w:val="20"/>
          <w:szCs w:val="20"/>
        </w:rPr>
        <w:t>период действия заявки.</w:t>
      </w:r>
    </w:p>
    <w:p w:rsidR="00055BC7" w:rsidRPr="00F3648B" w:rsidRDefault="00055BC7" w:rsidP="00055BC7">
      <w:pPr>
        <w:rPr>
          <w:i/>
          <w:sz w:val="20"/>
          <w:szCs w:val="20"/>
        </w:rPr>
      </w:pPr>
      <w:r w:rsidRPr="00F3648B">
        <w:rPr>
          <w:i/>
          <w:sz w:val="20"/>
          <w:szCs w:val="20"/>
        </w:rPr>
        <w:t>Например, график получения Отправлений: понедельник, вторник, четверг. Время получения:</w:t>
      </w:r>
      <w:r w:rsidRPr="00F3648B">
        <w:rPr>
          <w:i/>
          <w:sz w:val="20"/>
          <w:szCs w:val="20"/>
        </w:rPr>
        <w:br/>
        <w:t>понедельник - с 12.00-13.00, вторник - с 8.00-10.30, четверг - 11.00-12.10. Начало исполнения</w:t>
      </w:r>
      <w:r w:rsidRPr="00F3648B">
        <w:rPr>
          <w:i/>
          <w:sz w:val="20"/>
          <w:szCs w:val="20"/>
        </w:rPr>
        <w:br/>
        <w:t>заявки: понедельник, 08.09.20</w:t>
      </w:r>
      <w:r w:rsidR="00F3648B" w:rsidRPr="00F3648B">
        <w:rPr>
          <w:i/>
          <w:sz w:val="20"/>
          <w:szCs w:val="20"/>
        </w:rPr>
        <w:t>__</w:t>
      </w:r>
      <w:r w:rsidRPr="00F3648B">
        <w:rPr>
          <w:i/>
          <w:sz w:val="20"/>
          <w:szCs w:val="20"/>
        </w:rPr>
        <w:t>. Период действия заявки - 2 недели (до 08.09.20</w:t>
      </w:r>
      <w:r w:rsidR="00F3648B" w:rsidRPr="00F3648B">
        <w:rPr>
          <w:i/>
          <w:sz w:val="20"/>
          <w:szCs w:val="20"/>
        </w:rPr>
        <w:t>__</w:t>
      </w:r>
      <w:r w:rsidRPr="00F3648B">
        <w:rPr>
          <w:i/>
          <w:sz w:val="20"/>
          <w:szCs w:val="20"/>
        </w:rPr>
        <w:t>г.)</w:t>
      </w:r>
    </w:p>
    <w:p w:rsidR="00055BC7" w:rsidRPr="00F3648B" w:rsidRDefault="00F3648B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 xml:space="preserve">4. </w:t>
      </w:r>
      <w:r w:rsidR="00055BC7" w:rsidRPr="00F3648B">
        <w:rPr>
          <w:sz w:val="20"/>
          <w:szCs w:val="20"/>
        </w:rPr>
        <w:t>Наименование и адрес места нахождения получателя, время сдачи</w:t>
      </w:r>
      <w:r w:rsidRPr="00F3648B">
        <w:rPr>
          <w:sz w:val="20"/>
          <w:szCs w:val="20"/>
        </w:rPr>
        <w:t xml:space="preserve"> </w:t>
      </w:r>
      <w:r w:rsidR="00055BC7" w:rsidRPr="00F3648B">
        <w:rPr>
          <w:sz w:val="20"/>
          <w:szCs w:val="20"/>
        </w:rPr>
        <w:t>отправления</w:t>
      </w:r>
      <w:r w:rsidRPr="00F3648B">
        <w:rPr>
          <w:sz w:val="20"/>
          <w:szCs w:val="20"/>
        </w:rPr>
        <w:t xml:space="preserve"> ____________________</w:t>
      </w:r>
    </w:p>
    <w:p w:rsidR="00055BC7" w:rsidRPr="00F3648B" w:rsidRDefault="00F3648B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 xml:space="preserve">5. </w:t>
      </w:r>
      <w:r w:rsidR="00055BC7" w:rsidRPr="00F3648B">
        <w:rPr>
          <w:sz w:val="20"/>
          <w:szCs w:val="20"/>
        </w:rPr>
        <w:t>Контактное лицо и телефон получателя</w:t>
      </w:r>
      <w:r w:rsidRPr="00F3648B">
        <w:rPr>
          <w:sz w:val="20"/>
          <w:szCs w:val="20"/>
        </w:rPr>
        <w:t xml:space="preserve"> ______________________________________________________</w:t>
      </w:r>
    </w:p>
    <w:p w:rsidR="00055BC7" w:rsidRPr="00F3648B" w:rsidRDefault="00F3648B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 xml:space="preserve">6. </w:t>
      </w:r>
      <w:r w:rsidR="00055BC7" w:rsidRPr="00F3648B">
        <w:rPr>
          <w:sz w:val="20"/>
          <w:szCs w:val="20"/>
        </w:rPr>
        <w:t>Важность Отправления</w:t>
      </w:r>
      <w:r w:rsidRPr="00F3648B">
        <w:rPr>
          <w:sz w:val="20"/>
          <w:szCs w:val="20"/>
        </w:rPr>
        <w:t xml:space="preserve"> ____________________________________________________________________</w:t>
      </w:r>
    </w:p>
    <w:p w:rsidR="00055BC7" w:rsidRPr="00F3648B" w:rsidRDefault="00F3648B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 xml:space="preserve">7. </w:t>
      </w:r>
      <w:r w:rsidR="00055BC7" w:rsidRPr="00F3648B">
        <w:rPr>
          <w:sz w:val="20"/>
          <w:szCs w:val="20"/>
        </w:rPr>
        <w:t>Характер вложения в Отправление</w:t>
      </w:r>
      <w:r w:rsidRPr="00F3648B">
        <w:rPr>
          <w:sz w:val="20"/>
          <w:szCs w:val="20"/>
        </w:rPr>
        <w:t xml:space="preserve"> __________________________________________________________</w:t>
      </w:r>
    </w:p>
    <w:p w:rsidR="00055BC7" w:rsidRPr="00F3648B" w:rsidRDefault="00F3648B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 xml:space="preserve">8. </w:t>
      </w:r>
      <w:r w:rsidR="00055BC7" w:rsidRPr="00F3648B">
        <w:rPr>
          <w:sz w:val="20"/>
          <w:szCs w:val="20"/>
        </w:rPr>
        <w:t>Вес брутто Отправления</w:t>
      </w:r>
      <w:r w:rsidRPr="00F3648B">
        <w:rPr>
          <w:sz w:val="20"/>
          <w:szCs w:val="20"/>
        </w:rPr>
        <w:t xml:space="preserve"> ___________________________________________________________________</w:t>
      </w:r>
    </w:p>
    <w:p w:rsidR="00F3648B" w:rsidRPr="00F3648B" w:rsidRDefault="00F3648B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 xml:space="preserve">9. </w:t>
      </w:r>
      <w:r w:rsidR="00055BC7" w:rsidRPr="00F3648B">
        <w:rPr>
          <w:sz w:val="20"/>
          <w:szCs w:val="20"/>
        </w:rPr>
        <w:t>Количество мест</w:t>
      </w:r>
      <w:r w:rsidRPr="00F3648B">
        <w:rPr>
          <w:sz w:val="20"/>
          <w:szCs w:val="20"/>
        </w:rPr>
        <w:t xml:space="preserve"> _________________________________________________________________________</w:t>
      </w:r>
    </w:p>
    <w:p w:rsidR="00055BC7" w:rsidRPr="00F3648B" w:rsidRDefault="00F3648B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 xml:space="preserve">10. </w:t>
      </w:r>
      <w:r w:rsidR="00055BC7" w:rsidRPr="00F3648B">
        <w:rPr>
          <w:sz w:val="20"/>
          <w:szCs w:val="20"/>
        </w:rPr>
        <w:t>Информация о свойствах Отправления с вложением наркотических средств и психотропных</w:t>
      </w:r>
      <w:r w:rsidRPr="00F3648B">
        <w:rPr>
          <w:sz w:val="20"/>
          <w:szCs w:val="20"/>
        </w:rPr>
        <w:t xml:space="preserve"> </w:t>
      </w:r>
      <w:r w:rsidR="00055BC7" w:rsidRPr="00F3648B">
        <w:rPr>
          <w:sz w:val="20"/>
          <w:szCs w:val="20"/>
        </w:rPr>
        <w:t>веществ, об условиях его перевозки и иная информация, необходимая для</w:t>
      </w:r>
      <w:r w:rsidRPr="00F3648B">
        <w:rPr>
          <w:sz w:val="20"/>
          <w:szCs w:val="20"/>
        </w:rPr>
        <w:t xml:space="preserve"> </w:t>
      </w:r>
      <w:r w:rsidR="00055BC7" w:rsidRPr="00F3648B">
        <w:rPr>
          <w:sz w:val="20"/>
          <w:szCs w:val="20"/>
        </w:rPr>
        <w:t>доставки</w:t>
      </w:r>
      <w:r w:rsidRPr="00F3648B">
        <w:rPr>
          <w:sz w:val="20"/>
          <w:szCs w:val="20"/>
        </w:rPr>
        <w:t xml:space="preserve"> __________________________</w:t>
      </w:r>
    </w:p>
    <w:p w:rsidR="00055BC7" w:rsidRPr="00F3648B" w:rsidRDefault="00055BC7" w:rsidP="00055BC7">
      <w:pPr>
        <w:rPr>
          <w:b/>
          <w:sz w:val="20"/>
          <w:szCs w:val="20"/>
          <w:u w:val="single"/>
        </w:rPr>
      </w:pPr>
      <w:r w:rsidRPr="00F3648B">
        <w:rPr>
          <w:b/>
          <w:sz w:val="20"/>
          <w:szCs w:val="20"/>
          <w:u w:val="single"/>
        </w:rPr>
        <w:t>Заказчик подтверждает, что информация о свойствах Отправления с вложением наркотических средств и психотропных веществ, об условиях его доставки и иная информация, указанная в п. 10 настоящей Заявки, является полной, точной и достоверной и может быть использована Исполнителем для выбора условий и маршрута перевозок, а также транспортных средств.</w:t>
      </w:r>
    </w:p>
    <w:p w:rsidR="00055BC7" w:rsidRPr="00F3648B" w:rsidRDefault="00055BC7" w:rsidP="00055BC7">
      <w:pPr>
        <w:rPr>
          <w:sz w:val="20"/>
          <w:szCs w:val="20"/>
        </w:rPr>
      </w:pPr>
    </w:p>
    <w:p w:rsidR="00055BC7" w:rsidRPr="00F3648B" w:rsidRDefault="00055BC7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>Дата.</w:t>
      </w:r>
    </w:p>
    <w:p w:rsidR="00055BC7" w:rsidRPr="00F3648B" w:rsidRDefault="00055BC7" w:rsidP="00055BC7">
      <w:pPr>
        <w:rPr>
          <w:sz w:val="20"/>
          <w:szCs w:val="20"/>
        </w:rPr>
      </w:pPr>
      <w:r w:rsidRPr="00F3648B">
        <w:rPr>
          <w:sz w:val="20"/>
          <w:szCs w:val="20"/>
        </w:rPr>
        <w:t>Подпись Ф.И.О. уполномоченного лица.</w:t>
      </w:r>
    </w:p>
    <w:p w:rsidR="00055BC7" w:rsidRPr="00F3648B" w:rsidRDefault="00055BC7" w:rsidP="00055BC7">
      <w:pPr>
        <w:rPr>
          <w:sz w:val="20"/>
          <w:szCs w:val="20"/>
        </w:rPr>
      </w:pPr>
    </w:p>
    <w:p w:rsidR="00F3648B" w:rsidRPr="00F3648B" w:rsidRDefault="00F3648B" w:rsidP="00055BC7">
      <w:pPr>
        <w:rPr>
          <w:sz w:val="20"/>
          <w:szCs w:val="20"/>
        </w:rPr>
      </w:pPr>
    </w:p>
    <w:p w:rsidR="00055BC7" w:rsidRPr="00F3648B" w:rsidRDefault="00055BC7" w:rsidP="00055BC7">
      <w:pPr>
        <w:rPr>
          <w:sz w:val="20"/>
          <w:szCs w:val="20"/>
        </w:rPr>
      </w:pPr>
      <w:r w:rsidRPr="00F3648B">
        <w:rPr>
          <w:b/>
          <w:i/>
          <w:sz w:val="20"/>
          <w:szCs w:val="20"/>
        </w:rPr>
        <w:t>Примечание</w:t>
      </w:r>
      <w:r w:rsidRPr="00F3648B">
        <w:rPr>
          <w:sz w:val="20"/>
          <w:szCs w:val="20"/>
        </w:rPr>
        <w:t>. Заявка на доставку Отправлений с вложением наркотических средств и психотропных веществ офор</w:t>
      </w:r>
      <w:r w:rsidRPr="00F3648B">
        <w:rPr>
          <w:sz w:val="20"/>
          <w:szCs w:val="20"/>
        </w:rPr>
        <w:t>м</w:t>
      </w:r>
      <w:r w:rsidRPr="00F3648B">
        <w:rPr>
          <w:sz w:val="20"/>
          <w:szCs w:val="20"/>
        </w:rPr>
        <w:t>ляется на фирменном бланке Заказчика.</w:t>
      </w:r>
    </w:p>
    <w:p w:rsidR="00055BC7" w:rsidRPr="00F3648B" w:rsidRDefault="00055BC7" w:rsidP="00055BC7">
      <w:pPr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076"/>
      </w:tblGrid>
      <w:tr w:rsidR="00F3648B" w:rsidRPr="00F3648B" w:rsidTr="00F3648B">
        <w:tc>
          <w:tcPr>
            <w:tcW w:w="5075" w:type="dxa"/>
          </w:tcPr>
          <w:p w:rsidR="00F3648B" w:rsidRPr="00F3648B" w:rsidRDefault="00F3648B" w:rsidP="00F3648B">
            <w:pPr>
              <w:jc w:val="center"/>
              <w:rPr>
                <w:sz w:val="20"/>
                <w:szCs w:val="20"/>
              </w:rPr>
            </w:pPr>
            <w:r w:rsidRPr="00F3648B">
              <w:rPr>
                <w:sz w:val="20"/>
                <w:szCs w:val="20"/>
              </w:rPr>
              <w:t>ОБРАЗЕЦ</w:t>
            </w:r>
            <w:r w:rsidRPr="00F3648B">
              <w:rPr>
                <w:sz w:val="20"/>
                <w:szCs w:val="20"/>
              </w:rPr>
              <w:t xml:space="preserve"> </w:t>
            </w:r>
            <w:r w:rsidRPr="00F3648B">
              <w:rPr>
                <w:sz w:val="20"/>
                <w:szCs w:val="20"/>
              </w:rPr>
              <w:t>СОГЛАСОВАН</w:t>
            </w:r>
          </w:p>
        </w:tc>
        <w:tc>
          <w:tcPr>
            <w:tcW w:w="5076" w:type="dxa"/>
          </w:tcPr>
          <w:p w:rsidR="00F3648B" w:rsidRPr="00F3648B" w:rsidRDefault="00F3648B" w:rsidP="00F3648B">
            <w:pPr>
              <w:jc w:val="center"/>
              <w:rPr>
                <w:sz w:val="20"/>
                <w:szCs w:val="20"/>
              </w:rPr>
            </w:pPr>
            <w:r w:rsidRPr="00F3648B">
              <w:rPr>
                <w:sz w:val="20"/>
                <w:szCs w:val="20"/>
              </w:rPr>
              <w:t>ОБРАЗЕЦ</w:t>
            </w:r>
            <w:r w:rsidRPr="00F3648B">
              <w:rPr>
                <w:sz w:val="20"/>
                <w:szCs w:val="20"/>
              </w:rPr>
              <w:t xml:space="preserve"> </w:t>
            </w:r>
            <w:r w:rsidRPr="00F3648B">
              <w:rPr>
                <w:sz w:val="20"/>
                <w:szCs w:val="20"/>
              </w:rPr>
              <w:t>СОГЛАСОВАН</w:t>
            </w:r>
          </w:p>
        </w:tc>
      </w:tr>
      <w:tr w:rsidR="00F3648B" w:rsidRPr="00F3648B" w:rsidTr="00F3648B">
        <w:tc>
          <w:tcPr>
            <w:tcW w:w="5075" w:type="dxa"/>
          </w:tcPr>
          <w:p w:rsidR="00F3648B" w:rsidRPr="00F3648B" w:rsidRDefault="00F3648B" w:rsidP="00F3648B">
            <w:pPr>
              <w:jc w:val="center"/>
              <w:rPr>
                <w:b/>
                <w:sz w:val="20"/>
                <w:szCs w:val="20"/>
              </w:rPr>
            </w:pPr>
          </w:p>
          <w:p w:rsidR="00F3648B" w:rsidRPr="00F3648B" w:rsidRDefault="00F3648B" w:rsidP="00F3648B">
            <w:pPr>
              <w:jc w:val="center"/>
              <w:rPr>
                <w:b/>
                <w:sz w:val="20"/>
                <w:szCs w:val="20"/>
              </w:rPr>
            </w:pPr>
            <w:r w:rsidRPr="00F3648B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76" w:type="dxa"/>
          </w:tcPr>
          <w:p w:rsidR="00F3648B" w:rsidRPr="00F3648B" w:rsidRDefault="00F3648B" w:rsidP="00F3648B">
            <w:pPr>
              <w:jc w:val="center"/>
              <w:rPr>
                <w:b/>
                <w:sz w:val="20"/>
                <w:szCs w:val="20"/>
              </w:rPr>
            </w:pPr>
          </w:p>
          <w:p w:rsidR="00F3648B" w:rsidRPr="00F3648B" w:rsidRDefault="00F3648B" w:rsidP="00F3648B">
            <w:pPr>
              <w:jc w:val="center"/>
              <w:rPr>
                <w:b/>
                <w:sz w:val="20"/>
                <w:szCs w:val="20"/>
              </w:rPr>
            </w:pPr>
            <w:r w:rsidRPr="00F3648B">
              <w:rPr>
                <w:b/>
                <w:sz w:val="20"/>
                <w:szCs w:val="20"/>
              </w:rPr>
              <w:t>ЗАКАЗЧИК</w:t>
            </w:r>
          </w:p>
        </w:tc>
      </w:tr>
      <w:tr w:rsidR="00F3648B" w:rsidRPr="00F3648B" w:rsidTr="00F3648B">
        <w:tc>
          <w:tcPr>
            <w:tcW w:w="5075" w:type="dxa"/>
          </w:tcPr>
          <w:p w:rsidR="00876ED9" w:rsidRDefault="00223735" w:rsidP="00055BC7">
            <w:pPr>
              <w:rPr>
                <w:rStyle w:val="FontStyle12"/>
              </w:rPr>
            </w:pPr>
            <w:r>
              <w:rPr>
                <w:rStyle w:val="FontStyle12"/>
              </w:rPr>
              <w:t>И.о. н</w:t>
            </w:r>
            <w:r w:rsidR="00F3648B" w:rsidRPr="00F3648B">
              <w:rPr>
                <w:rStyle w:val="FontStyle12"/>
              </w:rPr>
              <w:t>ачальник</w:t>
            </w:r>
            <w:r>
              <w:rPr>
                <w:rStyle w:val="FontStyle12"/>
              </w:rPr>
              <w:t>а</w:t>
            </w:r>
            <w:r w:rsidR="00F3648B" w:rsidRPr="00F3648B">
              <w:rPr>
                <w:rStyle w:val="FontStyle12"/>
              </w:rPr>
              <w:t xml:space="preserve"> Управления специальной связи </w:t>
            </w:r>
            <w:proofErr w:type="gramStart"/>
            <w:r w:rsidR="00F3648B" w:rsidRPr="00F3648B">
              <w:rPr>
                <w:rStyle w:val="FontStyle12"/>
              </w:rPr>
              <w:t>по</w:t>
            </w:r>
            <w:proofErr w:type="gramEnd"/>
            <w:r w:rsidR="00F3648B" w:rsidRPr="00F3648B">
              <w:rPr>
                <w:rStyle w:val="FontStyle12"/>
              </w:rPr>
              <w:t xml:space="preserve"> </w:t>
            </w:r>
          </w:p>
          <w:p w:rsidR="00F3648B" w:rsidRPr="00F3648B" w:rsidRDefault="00F3648B" w:rsidP="00055BC7">
            <w:pPr>
              <w:rPr>
                <w:sz w:val="20"/>
                <w:szCs w:val="20"/>
              </w:rPr>
            </w:pPr>
            <w:r w:rsidRPr="00F3648B">
              <w:rPr>
                <w:rStyle w:val="FontStyle12"/>
              </w:rPr>
              <w:t>Приморскому краю</w:t>
            </w:r>
          </w:p>
        </w:tc>
        <w:tc>
          <w:tcPr>
            <w:tcW w:w="5076" w:type="dxa"/>
          </w:tcPr>
          <w:p w:rsidR="00F3648B" w:rsidRPr="00F3648B" w:rsidRDefault="00F3648B" w:rsidP="00F3648B">
            <w:pPr>
              <w:suppressAutoHyphens/>
              <w:rPr>
                <w:rStyle w:val="FontStyle12"/>
              </w:rPr>
            </w:pPr>
            <w:r w:rsidRPr="00F3648B">
              <w:rPr>
                <w:rStyle w:val="FontStyle12"/>
              </w:rPr>
              <w:t>Главный врач ГАУЗ «ККЦ СВМП»</w:t>
            </w:r>
          </w:p>
          <w:p w:rsidR="00F3648B" w:rsidRPr="00F3648B" w:rsidRDefault="00F3648B" w:rsidP="00055BC7">
            <w:pPr>
              <w:rPr>
                <w:sz w:val="20"/>
                <w:szCs w:val="20"/>
              </w:rPr>
            </w:pPr>
          </w:p>
        </w:tc>
      </w:tr>
      <w:tr w:rsidR="00F3648B" w:rsidRPr="00F3648B" w:rsidTr="00F3648B">
        <w:tc>
          <w:tcPr>
            <w:tcW w:w="5075" w:type="dxa"/>
          </w:tcPr>
          <w:p w:rsidR="00F3648B" w:rsidRPr="00F3648B" w:rsidRDefault="00F3648B" w:rsidP="009A165C">
            <w:pPr>
              <w:suppressAutoHyphens/>
              <w:rPr>
                <w:sz w:val="20"/>
                <w:szCs w:val="20"/>
              </w:rPr>
            </w:pPr>
            <w:r w:rsidRPr="00F3648B">
              <w:rPr>
                <w:sz w:val="20"/>
                <w:szCs w:val="20"/>
              </w:rPr>
              <w:t xml:space="preserve">______________ </w:t>
            </w:r>
            <w:r w:rsidR="009A165C">
              <w:rPr>
                <w:sz w:val="20"/>
                <w:szCs w:val="20"/>
              </w:rPr>
              <w:t>/</w:t>
            </w:r>
            <w:r w:rsidR="00D84CED">
              <w:rPr>
                <w:sz w:val="20"/>
                <w:szCs w:val="20"/>
              </w:rPr>
              <w:t>В</w:t>
            </w:r>
            <w:r w:rsidR="00D84CED">
              <w:rPr>
                <w:sz w:val="20"/>
                <w:szCs w:val="20"/>
              </w:rPr>
              <w:t>.</w:t>
            </w:r>
            <w:r w:rsidR="00D84CED">
              <w:rPr>
                <w:sz w:val="20"/>
                <w:szCs w:val="20"/>
              </w:rPr>
              <w:t>Ю</w:t>
            </w:r>
            <w:r w:rsidR="00D84CED">
              <w:rPr>
                <w:sz w:val="20"/>
                <w:szCs w:val="20"/>
              </w:rPr>
              <w:t xml:space="preserve">. </w:t>
            </w:r>
            <w:r w:rsidR="00D84CED">
              <w:rPr>
                <w:sz w:val="20"/>
                <w:szCs w:val="20"/>
              </w:rPr>
              <w:t>Коршунов</w:t>
            </w:r>
            <w:r w:rsidR="009A165C">
              <w:rPr>
                <w:sz w:val="20"/>
                <w:szCs w:val="20"/>
              </w:rPr>
              <w:t>/</w:t>
            </w:r>
          </w:p>
          <w:p w:rsidR="00F3648B" w:rsidRPr="00F3648B" w:rsidRDefault="009A165C" w:rsidP="00F3648B">
            <w:pPr>
              <w:pStyle w:val="Style1"/>
              <w:widowControl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076" w:type="dxa"/>
          </w:tcPr>
          <w:p w:rsidR="00F3648B" w:rsidRPr="00F3648B" w:rsidRDefault="00F3648B" w:rsidP="009A165C">
            <w:pPr>
              <w:suppressAutoHyphens/>
              <w:rPr>
                <w:sz w:val="20"/>
                <w:szCs w:val="20"/>
              </w:rPr>
            </w:pPr>
            <w:r w:rsidRPr="00F3648B">
              <w:rPr>
                <w:sz w:val="20"/>
                <w:szCs w:val="20"/>
              </w:rPr>
              <w:t xml:space="preserve">______________ </w:t>
            </w:r>
            <w:r w:rsidR="009A165C">
              <w:rPr>
                <w:sz w:val="20"/>
                <w:szCs w:val="20"/>
              </w:rPr>
              <w:t>/</w:t>
            </w:r>
            <w:r w:rsidRPr="00F3648B">
              <w:rPr>
                <w:sz w:val="20"/>
                <w:szCs w:val="20"/>
              </w:rPr>
              <w:t>Н</w:t>
            </w:r>
            <w:r w:rsidRPr="00F3648B">
              <w:rPr>
                <w:sz w:val="20"/>
                <w:szCs w:val="20"/>
              </w:rPr>
              <w:t>.</w:t>
            </w:r>
            <w:r w:rsidRPr="00F3648B">
              <w:rPr>
                <w:sz w:val="20"/>
                <w:szCs w:val="20"/>
              </w:rPr>
              <w:t>Л</w:t>
            </w:r>
            <w:r w:rsidRPr="00F3648B">
              <w:rPr>
                <w:sz w:val="20"/>
                <w:szCs w:val="20"/>
              </w:rPr>
              <w:t xml:space="preserve">. </w:t>
            </w:r>
            <w:r w:rsidRPr="00F3648B">
              <w:rPr>
                <w:sz w:val="20"/>
                <w:szCs w:val="20"/>
              </w:rPr>
              <w:t>Березкин</w:t>
            </w:r>
            <w:r w:rsidR="009A165C">
              <w:rPr>
                <w:sz w:val="20"/>
                <w:szCs w:val="20"/>
              </w:rPr>
              <w:t>/</w:t>
            </w:r>
          </w:p>
          <w:p w:rsidR="00F3648B" w:rsidRPr="00F3648B" w:rsidRDefault="009A165C" w:rsidP="00F3648B">
            <w:pPr>
              <w:pStyle w:val="Style1"/>
              <w:widowControl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</w:tr>
    </w:tbl>
    <w:p w:rsidR="00F3648B" w:rsidRDefault="00F3648B" w:rsidP="00055BC7">
      <w:pPr>
        <w:rPr>
          <w:sz w:val="22"/>
          <w:szCs w:val="22"/>
        </w:rPr>
      </w:pPr>
    </w:p>
    <w:p w:rsidR="00F3648B" w:rsidRDefault="00F3648B" w:rsidP="00055BC7">
      <w:pPr>
        <w:rPr>
          <w:sz w:val="22"/>
          <w:szCs w:val="22"/>
        </w:rPr>
      </w:pPr>
    </w:p>
    <w:p w:rsidR="00F3648B" w:rsidRDefault="00F3648B" w:rsidP="00055BC7">
      <w:pPr>
        <w:rPr>
          <w:sz w:val="22"/>
          <w:szCs w:val="22"/>
        </w:rPr>
      </w:pPr>
    </w:p>
    <w:p w:rsidR="00F3648B" w:rsidRPr="0023341F" w:rsidRDefault="00F3648B" w:rsidP="00055BC7">
      <w:pPr>
        <w:rPr>
          <w:sz w:val="22"/>
          <w:szCs w:val="22"/>
        </w:rPr>
      </w:pPr>
    </w:p>
    <w:p w:rsidR="00055BC7" w:rsidRPr="00055BC7" w:rsidRDefault="00055BC7" w:rsidP="00055BC7">
      <w:r w:rsidRPr="00055BC7">
        <w:tab/>
      </w:r>
    </w:p>
    <w:p w:rsidR="00055BC7" w:rsidRDefault="00055BC7" w:rsidP="00055BC7"/>
    <w:p w:rsidR="00055BC7" w:rsidRDefault="00055BC7" w:rsidP="00055BC7"/>
    <w:p w:rsidR="00F3648B" w:rsidRDefault="00F3648B" w:rsidP="00055BC7"/>
    <w:p w:rsidR="00F3648B" w:rsidRPr="00055BC7" w:rsidRDefault="00F3648B" w:rsidP="00F3648B">
      <w:pPr>
        <w:jc w:val="right"/>
      </w:pPr>
      <w:r w:rsidRPr="00055BC7">
        <w:t xml:space="preserve">Приложение № </w:t>
      </w:r>
      <w:r>
        <w:t>2</w:t>
      </w:r>
    </w:p>
    <w:p w:rsidR="00F3648B" w:rsidRPr="00055BC7" w:rsidRDefault="00F3648B" w:rsidP="00F3648B">
      <w:pPr>
        <w:jc w:val="right"/>
      </w:pPr>
      <w:r w:rsidRPr="00055BC7">
        <w:t xml:space="preserve">к Договору № </w:t>
      </w:r>
      <w:r w:rsidR="00876ED9">
        <w:t>1-1-</w:t>
      </w:r>
      <w:r w:rsidRPr="00055BC7">
        <w:t>1088</w:t>
      </w:r>
      <w:r w:rsidR="00223735">
        <w:t xml:space="preserve"> </w:t>
      </w:r>
      <w:r>
        <w:t xml:space="preserve"> </w:t>
      </w:r>
      <w:r w:rsidRPr="00055BC7">
        <w:t>оказания услуг по доставке наркотических средств</w:t>
      </w:r>
    </w:p>
    <w:p w:rsidR="00F3648B" w:rsidRPr="00055BC7" w:rsidRDefault="00F3648B" w:rsidP="00F3648B">
      <w:pPr>
        <w:jc w:val="right"/>
      </w:pPr>
      <w:r w:rsidRPr="00055BC7">
        <w:t>и психотропных   веществ от «</w:t>
      </w:r>
      <w:r w:rsidRPr="00055BC7">
        <w:tab/>
        <w:t>»</w:t>
      </w:r>
      <w:r w:rsidRPr="00055BC7">
        <w:tab/>
        <w:t>20</w:t>
      </w:r>
      <w:r w:rsidR="00D84CED">
        <w:t>18</w:t>
      </w:r>
      <w:r w:rsidRPr="00055BC7">
        <w:tab/>
        <w:t>года</w:t>
      </w:r>
    </w:p>
    <w:p w:rsidR="00055BC7" w:rsidRDefault="00055BC7" w:rsidP="00055BC7"/>
    <w:p w:rsidR="00055BC7" w:rsidRDefault="00055BC7" w:rsidP="00055BC7">
      <w:pPr>
        <w:pStyle w:val="Style2"/>
        <w:widowControl/>
        <w:spacing w:before="48" w:line="254" w:lineRule="exact"/>
        <w:rPr>
          <w:rStyle w:val="FontStyle11"/>
        </w:rPr>
      </w:pPr>
      <w:r>
        <w:rPr>
          <w:rStyle w:val="FontStyle11"/>
        </w:rPr>
        <w:t>ПРАВИЛА ОФОРМЛЕНИЯ И ПРИЕМА ОТПРАВЛЕНИЙ С ВЛОЖЕНИЕМ НАРКОТИЧЕСКИХ</w:t>
      </w:r>
    </w:p>
    <w:p w:rsidR="00055BC7" w:rsidRDefault="00055BC7" w:rsidP="00055BC7">
      <w:pPr>
        <w:pStyle w:val="Style2"/>
        <w:widowControl/>
        <w:spacing w:line="254" w:lineRule="exact"/>
        <w:ind w:right="19"/>
        <w:jc w:val="center"/>
        <w:rPr>
          <w:rStyle w:val="FontStyle11"/>
        </w:rPr>
      </w:pPr>
      <w:r>
        <w:rPr>
          <w:rStyle w:val="FontStyle11"/>
        </w:rPr>
        <w:t>СРЕДСТВ И ПСИХОТРОПНЫХ ВЕЩЕСТВ</w:t>
      </w:r>
    </w:p>
    <w:p w:rsidR="00055BC7" w:rsidRDefault="00055BC7" w:rsidP="00F3648B">
      <w:pPr>
        <w:pStyle w:val="Style3"/>
        <w:widowControl/>
        <w:spacing w:line="254" w:lineRule="exact"/>
        <w:ind w:right="38" w:firstLine="542"/>
        <w:jc w:val="both"/>
        <w:rPr>
          <w:rStyle w:val="FontStyle12"/>
        </w:rPr>
      </w:pPr>
      <w:proofErr w:type="gramStart"/>
      <w:r>
        <w:rPr>
          <w:rStyle w:val="FontStyle12"/>
        </w:rPr>
        <w:t>Настоящие правила оформления и приема Отправлений с вложением наркотических средств и психотропных веществ разработаны в соответствии с требованиями положений Федерального закона от 08.01.1998 № 3-ФЗ «О на</w:t>
      </w:r>
      <w:r>
        <w:rPr>
          <w:rStyle w:val="FontStyle12"/>
        </w:rPr>
        <w:t>р</w:t>
      </w:r>
      <w:r>
        <w:rPr>
          <w:rStyle w:val="FontStyle12"/>
        </w:rPr>
        <w:t>котических средствах и психотропных веществах» и Постановления Правительства РФ от 12.06.2008 № 449 «О п</w:t>
      </w:r>
      <w:r>
        <w:rPr>
          <w:rStyle w:val="FontStyle12"/>
        </w:rPr>
        <w:t>о</w:t>
      </w:r>
      <w:r>
        <w:rPr>
          <w:rStyle w:val="FontStyle12"/>
        </w:rPr>
        <w:t>рядке перевозки наркотических средств и психотропных веществ на территории Российской Федерации, а также оформления необходимых для этого документов».</w:t>
      </w:r>
      <w:proofErr w:type="gramEnd"/>
    </w:p>
    <w:p w:rsidR="00055BC7" w:rsidRDefault="00055BC7" w:rsidP="00055BC7">
      <w:pPr>
        <w:pStyle w:val="Style2"/>
        <w:widowControl/>
        <w:spacing w:line="240" w:lineRule="exact"/>
        <w:ind w:right="5"/>
        <w:jc w:val="center"/>
        <w:rPr>
          <w:sz w:val="20"/>
          <w:szCs w:val="20"/>
        </w:rPr>
      </w:pPr>
    </w:p>
    <w:p w:rsidR="00055BC7" w:rsidRDefault="00055BC7" w:rsidP="00055BC7">
      <w:pPr>
        <w:pStyle w:val="Style2"/>
        <w:widowControl/>
        <w:spacing w:before="48" w:line="259" w:lineRule="exact"/>
        <w:ind w:right="5"/>
        <w:jc w:val="center"/>
        <w:rPr>
          <w:rStyle w:val="FontStyle11"/>
        </w:rPr>
      </w:pPr>
      <w:r>
        <w:rPr>
          <w:rStyle w:val="FontStyle11"/>
        </w:rPr>
        <w:t>1. ПРАВИЛА ПОДАЧИ И ПРИЕМА ЗАЯВОК</w:t>
      </w:r>
    </w:p>
    <w:p w:rsidR="00055BC7" w:rsidRDefault="00055BC7" w:rsidP="00DB6A24">
      <w:pPr>
        <w:pStyle w:val="Style1"/>
        <w:widowControl/>
        <w:numPr>
          <w:ilvl w:val="0"/>
          <w:numId w:val="5"/>
        </w:numPr>
        <w:tabs>
          <w:tab w:val="left" w:pos="898"/>
        </w:tabs>
        <w:spacing w:line="259" w:lineRule="exact"/>
        <w:jc w:val="both"/>
        <w:rPr>
          <w:rStyle w:val="FontStyle12"/>
        </w:rPr>
      </w:pPr>
      <w:r>
        <w:rPr>
          <w:rStyle w:val="FontStyle12"/>
        </w:rPr>
        <w:t>Доставка Отправлений с вложением наркотических средств и психотропных веществ осуществляется Исполн</w:t>
      </w:r>
      <w:r>
        <w:rPr>
          <w:rStyle w:val="FontStyle12"/>
        </w:rPr>
        <w:t>и</w:t>
      </w:r>
      <w:r>
        <w:rPr>
          <w:rStyle w:val="FontStyle12"/>
        </w:rPr>
        <w:t>телем на основании Заявки, оформленной и подписанной надлежащим образом в соответствии с требованиями н</w:t>
      </w:r>
      <w:r>
        <w:rPr>
          <w:rStyle w:val="FontStyle12"/>
        </w:rPr>
        <w:t>а</w:t>
      </w:r>
      <w:r>
        <w:rPr>
          <w:rStyle w:val="FontStyle12"/>
        </w:rPr>
        <w:t>стоящего Приложения. Форма письменной заявки установлена в Приложении № 1 к настоящему Договору.</w:t>
      </w:r>
    </w:p>
    <w:p w:rsidR="00055BC7" w:rsidRDefault="00055BC7" w:rsidP="00DB6A24">
      <w:pPr>
        <w:pStyle w:val="Style1"/>
        <w:widowControl/>
        <w:numPr>
          <w:ilvl w:val="0"/>
          <w:numId w:val="5"/>
        </w:numPr>
        <w:tabs>
          <w:tab w:val="left" w:pos="898"/>
        </w:tabs>
        <w:spacing w:line="259" w:lineRule="exact"/>
        <w:jc w:val="both"/>
        <w:rPr>
          <w:rStyle w:val="FontStyle12"/>
        </w:rPr>
      </w:pPr>
      <w:r>
        <w:rPr>
          <w:rStyle w:val="FontStyle12"/>
        </w:rPr>
        <w:t xml:space="preserve">Заявка подписывается уполномоченными лицами Заказчика и направляется Исполнителю с помощью средств факсимильной связи по номеру (423) 241-11-79, 241-14-17 или по электронной почте </w:t>
      </w:r>
      <w:hyperlink r:id="rId9" w:history="1">
        <w:r>
          <w:rPr>
            <w:rStyle w:val="a3"/>
            <w:sz w:val="20"/>
            <w:szCs w:val="20"/>
            <w:lang w:val="en-US"/>
          </w:rPr>
          <w:t>primorye</w:t>
        </w:r>
        <w:r w:rsidRPr="00055BC7"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order</w:t>
        </w:r>
        <w:r w:rsidRPr="00055BC7"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cccb</w:t>
        </w:r>
        <w:r w:rsidRPr="00055BC7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rStyle w:val="FontStyle12"/>
        </w:rPr>
        <w:t xml:space="preserve"> не поз</w:t>
      </w:r>
      <w:r>
        <w:rPr>
          <w:rStyle w:val="FontStyle12"/>
        </w:rPr>
        <w:t>д</w:t>
      </w:r>
      <w:r>
        <w:rPr>
          <w:rStyle w:val="FontStyle12"/>
        </w:rPr>
        <w:t>нее 15.00 часов рабочего дня, предшествующего дню получения Отправлений с вложением наркотических средств и психотропных веществ у отправителя.</w:t>
      </w:r>
    </w:p>
    <w:p w:rsidR="00055BC7" w:rsidRPr="00055BC7" w:rsidRDefault="00055BC7" w:rsidP="00F3648B">
      <w:pPr>
        <w:pStyle w:val="Style3"/>
        <w:widowControl/>
        <w:spacing w:line="259" w:lineRule="exact"/>
        <w:jc w:val="both"/>
        <w:rPr>
          <w:rStyle w:val="FontStyle12"/>
        </w:rPr>
      </w:pPr>
      <w:r>
        <w:rPr>
          <w:rStyle w:val="FontStyle12"/>
        </w:rPr>
        <w:t>Заявка, направленная посредством электронной почты, считается полученной Исполнителем с момента получения Заказчиком электронного сообщения о подтверждении доставки Исполнителю и прочтения им электронного соо</w:t>
      </w:r>
      <w:r>
        <w:rPr>
          <w:rStyle w:val="FontStyle12"/>
        </w:rPr>
        <w:t>б</w:t>
      </w:r>
      <w:r>
        <w:rPr>
          <w:rStyle w:val="FontStyle12"/>
        </w:rPr>
        <w:t>щения</w:t>
      </w:r>
      <w:r w:rsidRPr="00055BC7">
        <w:rPr>
          <w:rStyle w:val="FontStyle12"/>
        </w:rPr>
        <w:t xml:space="preserve"> (</w:t>
      </w:r>
      <w:r>
        <w:rPr>
          <w:rStyle w:val="FontStyle12"/>
          <w:lang w:val="en-US"/>
        </w:rPr>
        <w:t>Reading</w:t>
      </w:r>
      <w:r w:rsidRPr="00055BC7">
        <w:rPr>
          <w:rStyle w:val="FontStyle12"/>
        </w:rPr>
        <w:t xml:space="preserve"> </w:t>
      </w:r>
      <w:r>
        <w:rPr>
          <w:rStyle w:val="FontStyle12"/>
          <w:lang w:val="en-US"/>
        </w:rPr>
        <w:t>Confirmation</w:t>
      </w:r>
      <w:r w:rsidRPr="00055BC7">
        <w:rPr>
          <w:rStyle w:val="FontStyle12"/>
        </w:rPr>
        <w:t>).</w:t>
      </w:r>
    </w:p>
    <w:p w:rsidR="00055BC7" w:rsidRDefault="00055BC7" w:rsidP="00DB6A24">
      <w:pPr>
        <w:pStyle w:val="Style1"/>
        <w:widowControl/>
        <w:numPr>
          <w:ilvl w:val="0"/>
          <w:numId w:val="6"/>
        </w:numPr>
        <w:tabs>
          <w:tab w:val="left" w:pos="898"/>
        </w:tabs>
        <w:spacing w:line="259" w:lineRule="exact"/>
        <w:jc w:val="both"/>
        <w:rPr>
          <w:rStyle w:val="FontStyle12"/>
        </w:rPr>
      </w:pPr>
      <w:r>
        <w:rPr>
          <w:rStyle w:val="FontStyle12"/>
        </w:rPr>
        <w:t>Заявки, переданные Исполнителю непосредственно, а также посредством факсимильной связи и по электронной почте, подшиваются в хронологическом порядке и хранятся в течение всего срока действия настоящего Договора.</w:t>
      </w:r>
    </w:p>
    <w:p w:rsidR="00055BC7" w:rsidRDefault="00055BC7" w:rsidP="00DB6A24">
      <w:pPr>
        <w:pStyle w:val="Style1"/>
        <w:widowControl/>
        <w:numPr>
          <w:ilvl w:val="0"/>
          <w:numId w:val="6"/>
        </w:numPr>
        <w:tabs>
          <w:tab w:val="left" w:pos="898"/>
        </w:tabs>
        <w:spacing w:line="259" w:lineRule="exact"/>
        <w:jc w:val="both"/>
        <w:rPr>
          <w:rStyle w:val="FontStyle12"/>
        </w:rPr>
      </w:pPr>
      <w:r>
        <w:rPr>
          <w:rStyle w:val="FontStyle12"/>
        </w:rPr>
        <w:t>Стороны согласились считать, что заявки, поданные в порядке и по форме, установленными настоящим Догов</w:t>
      </w:r>
      <w:r>
        <w:rPr>
          <w:rStyle w:val="FontStyle12"/>
        </w:rPr>
        <w:t>о</w:t>
      </w:r>
      <w:r>
        <w:rPr>
          <w:rStyle w:val="FontStyle12"/>
        </w:rPr>
        <w:t>ром, имеют юридическую силу и не требуют дальнейшего подтверждения путем предоставления Исполнителю ор</w:t>
      </w:r>
      <w:r>
        <w:rPr>
          <w:rStyle w:val="FontStyle12"/>
        </w:rPr>
        <w:t>и</w:t>
      </w:r>
      <w:r>
        <w:rPr>
          <w:rStyle w:val="FontStyle12"/>
        </w:rPr>
        <w:t>гинала заявки, а также достоверно исходят от противоположной Стороны по Договору.</w:t>
      </w:r>
    </w:p>
    <w:p w:rsidR="00055BC7" w:rsidRDefault="00055BC7" w:rsidP="00DB6A24">
      <w:pPr>
        <w:pStyle w:val="Style1"/>
        <w:widowControl/>
        <w:numPr>
          <w:ilvl w:val="0"/>
          <w:numId w:val="6"/>
        </w:numPr>
        <w:tabs>
          <w:tab w:val="left" w:pos="898"/>
        </w:tabs>
        <w:spacing w:line="259" w:lineRule="exact"/>
        <w:jc w:val="both"/>
        <w:rPr>
          <w:rStyle w:val="FontStyle12"/>
        </w:rPr>
      </w:pPr>
      <w:r>
        <w:rPr>
          <w:rStyle w:val="FontStyle12"/>
        </w:rPr>
        <w:t xml:space="preserve">Заявки, поданные Заказчиком позднее 15.00 часов рабочего дня, предшествующего дню получения Отправлений у Заказчика или отправителя, заявки, поданные не по форме, установленной Приложением № 1 к настоящему Договору, </w:t>
      </w:r>
      <w:proofErr w:type="spellStart"/>
      <w:r>
        <w:rPr>
          <w:rStyle w:val="FontStyle12"/>
        </w:rPr>
        <w:t>ненадлежаще</w:t>
      </w:r>
      <w:proofErr w:type="spellEnd"/>
      <w:r>
        <w:rPr>
          <w:rStyle w:val="FontStyle12"/>
        </w:rPr>
        <w:t xml:space="preserve"> оформленные заявки (незаполненные пункты, неподписанная заявка, отсутствие даты и т.п.), а также заявки, подписанные неуполномоченным лицом, к исполнению не принимаются.</w:t>
      </w:r>
    </w:p>
    <w:p w:rsidR="00055BC7" w:rsidRDefault="00055BC7" w:rsidP="00DB6A24">
      <w:pPr>
        <w:pStyle w:val="Style1"/>
        <w:widowControl/>
        <w:numPr>
          <w:ilvl w:val="0"/>
          <w:numId w:val="6"/>
        </w:numPr>
        <w:tabs>
          <w:tab w:val="left" w:pos="898"/>
        </w:tabs>
        <w:spacing w:line="259" w:lineRule="exact"/>
        <w:jc w:val="both"/>
        <w:rPr>
          <w:rStyle w:val="FontStyle12"/>
        </w:rPr>
      </w:pPr>
      <w:r>
        <w:rPr>
          <w:rStyle w:val="FontStyle12"/>
        </w:rPr>
        <w:t>Заказчик имеет право отказаться от поданной Заявки не позднее 09.00 часов дня, когда Отправления с вложением наркотических средств и психотропных веществ должны быть получены Исполнителем у Заказчика или отправителя. Отказ от заявки осуществляется в порядке, установленном для ее подачи.</w:t>
      </w:r>
    </w:p>
    <w:p w:rsidR="00055BC7" w:rsidRDefault="00055BC7" w:rsidP="00DB6A24">
      <w:pPr>
        <w:pStyle w:val="Style1"/>
        <w:widowControl/>
        <w:numPr>
          <w:ilvl w:val="0"/>
          <w:numId w:val="6"/>
        </w:numPr>
        <w:tabs>
          <w:tab w:val="left" w:pos="898"/>
        </w:tabs>
        <w:spacing w:line="259" w:lineRule="exact"/>
        <w:jc w:val="both"/>
        <w:rPr>
          <w:rStyle w:val="FontStyle12"/>
        </w:rPr>
      </w:pPr>
      <w:r>
        <w:rPr>
          <w:rStyle w:val="FontStyle12"/>
        </w:rPr>
        <w:t>Список лиц, уполномоченных на подписание и подачу заявок, а также имеющих право получения/сдачи Отпра</w:t>
      </w:r>
      <w:r>
        <w:rPr>
          <w:rStyle w:val="FontStyle12"/>
        </w:rPr>
        <w:t>в</w:t>
      </w:r>
      <w:r>
        <w:rPr>
          <w:rStyle w:val="FontStyle12"/>
        </w:rPr>
        <w:t>лений с вложением наркотических средств и психотропных веществ, устанавливается распорядительным документом Заказчика, либо указанные лица уполномочиваются доверенностью Заказчика.</w:t>
      </w:r>
    </w:p>
    <w:p w:rsidR="00055BC7" w:rsidRDefault="00055BC7" w:rsidP="00F3648B">
      <w:pPr>
        <w:pStyle w:val="Style3"/>
        <w:widowControl/>
        <w:spacing w:line="259" w:lineRule="exact"/>
        <w:ind w:firstLine="542"/>
        <w:jc w:val="both"/>
        <w:rPr>
          <w:rStyle w:val="FontStyle12"/>
        </w:rPr>
      </w:pPr>
      <w:r>
        <w:rPr>
          <w:rStyle w:val="FontStyle12"/>
        </w:rPr>
        <w:t>Заверенная печатью и подписью единоличного исполнительного органа заказчика копия распорядительного документа о назначении лиц (либо оригинал документа), уполномоченных на подписание и подачу заявок, а также имеющих право получения/сдачи Отправлений с вложением наркотических средств и психотропных веществ, либо доверенности на этих лиц предоставляются Исполнителю в момент подписания настоящего Договора.</w:t>
      </w:r>
    </w:p>
    <w:p w:rsidR="00055BC7" w:rsidRDefault="00055BC7" w:rsidP="00F3648B">
      <w:pPr>
        <w:pStyle w:val="Style3"/>
        <w:widowControl/>
        <w:spacing w:line="259" w:lineRule="exact"/>
        <w:ind w:firstLine="542"/>
        <w:jc w:val="both"/>
        <w:rPr>
          <w:rStyle w:val="FontStyle12"/>
        </w:rPr>
      </w:pPr>
      <w:proofErr w:type="gramStart"/>
      <w:r>
        <w:rPr>
          <w:rStyle w:val="FontStyle12"/>
        </w:rPr>
        <w:t>Отзыв доверенностей, а также любые изменения и дополнения к указанному распорядительному документу, утвержденные единоличным исполнительным органом Заказчика, доводятся до сведения Исполнителя не позднее 24 часов по факсу до их введения в действие, с последующей передачей копии таких изменений, заверенной печатью и подписью единоличного исполнительного органа Заказчика, либо оригинала документа об отзыве доверенности.</w:t>
      </w:r>
      <w:proofErr w:type="gramEnd"/>
    </w:p>
    <w:p w:rsidR="00055BC7" w:rsidRDefault="00055BC7" w:rsidP="00F3648B">
      <w:pPr>
        <w:pStyle w:val="Style3"/>
        <w:widowControl/>
        <w:spacing w:line="259" w:lineRule="exact"/>
        <w:ind w:firstLine="542"/>
        <w:jc w:val="both"/>
        <w:rPr>
          <w:rStyle w:val="FontStyle12"/>
        </w:rPr>
      </w:pPr>
      <w:r>
        <w:rPr>
          <w:rStyle w:val="FontStyle12"/>
        </w:rPr>
        <w:t>Ответственность за непредставление Исполнителю вышеуказанных документов, а также риск связанных с таким непредставлением неблагоприятных последствий несет Заказчик.</w:t>
      </w:r>
    </w:p>
    <w:p w:rsidR="00055BC7" w:rsidRDefault="00055BC7" w:rsidP="00DB6A24">
      <w:pPr>
        <w:pStyle w:val="Style1"/>
        <w:widowControl/>
        <w:numPr>
          <w:ilvl w:val="0"/>
          <w:numId w:val="7"/>
        </w:numPr>
        <w:tabs>
          <w:tab w:val="left" w:pos="898"/>
        </w:tabs>
        <w:spacing w:line="259" w:lineRule="exact"/>
        <w:jc w:val="both"/>
        <w:rPr>
          <w:rStyle w:val="FontStyle12"/>
        </w:rPr>
      </w:pPr>
      <w:r>
        <w:rPr>
          <w:rStyle w:val="FontStyle12"/>
        </w:rPr>
        <w:t xml:space="preserve">В случаях </w:t>
      </w:r>
      <w:proofErr w:type="spellStart"/>
      <w:r>
        <w:rPr>
          <w:rStyle w:val="FontStyle12"/>
        </w:rPr>
        <w:t>непредоставления</w:t>
      </w:r>
      <w:proofErr w:type="spellEnd"/>
      <w:r>
        <w:rPr>
          <w:rStyle w:val="FontStyle12"/>
        </w:rPr>
        <w:t xml:space="preserve"> Заказчиком копии распорядительного документа, указанного в п. 1.7 настоящего Приложения, а также доверенностей лицом, уполномоченных на подписание и подачу</w:t>
      </w:r>
    </w:p>
    <w:p w:rsidR="00055BC7" w:rsidRDefault="00055BC7" w:rsidP="00F3648B">
      <w:pPr>
        <w:pStyle w:val="Style4"/>
        <w:widowControl/>
        <w:spacing w:before="48"/>
        <w:ind w:right="43"/>
        <w:rPr>
          <w:rStyle w:val="FontStyle12"/>
        </w:rPr>
      </w:pPr>
      <w:r>
        <w:rPr>
          <w:rStyle w:val="FontStyle12"/>
        </w:rPr>
        <w:t>Заявок, а также лицом, имеющим право получения/сдачи Отправлений с вложением наркотических средств и психотропных веществ, считается единоличный исполнительный орган Заказчика.</w:t>
      </w:r>
    </w:p>
    <w:p w:rsidR="00055BC7" w:rsidRDefault="00055BC7" w:rsidP="00F3648B">
      <w:pPr>
        <w:pStyle w:val="Style3"/>
        <w:widowControl/>
        <w:spacing w:line="240" w:lineRule="exact"/>
        <w:ind w:right="48"/>
        <w:jc w:val="both"/>
        <w:rPr>
          <w:sz w:val="20"/>
          <w:szCs w:val="20"/>
        </w:rPr>
      </w:pPr>
    </w:p>
    <w:p w:rsidR="00BA3FA5" w:rsidRDefault="00BA3FA5" w:rsidP="00876ED9">
      <w:pPr>
        <w:pStyle w:val="Style3"/>
        <w:widowControl/>
        <w:spacing w:before="24" w:line="259" w:lineRule="exact"/>
        <w:ind w:right="48"/>
        <w:rPr>
          <w:rStyle w:val="FontStyle11"/>
        </w:rPr>
      </w:pPr>
    </w:p>
    <w:p w:rsidR="00055BC7" w:rsidRDefault="00055BC7" w:rsidP="00876ED9">
      <w:pPr>
        <w:pStyle w:val="Style3"/>
        <w:widowControl/>
        <w:spacing w:before="24" w:line="259" w:lineRule="exact"/>
        <w:ind w:right="48"/>
        <w:rPr>
          <w:rStyle w:val="FontStyle11"/>
        </w:rPr>
      </w:pPr>
      <w:r>
        <w:rPr>
          <w:rStyle w:val="FontStyle11"/>
        </w:rPr>
        <w:lastRenderedPageBreak/>
        <w:t>2. ПРАВИЛА ПРИЕМА И ВЫДАЧИ ОТПРАВЛЕНИЙ С ВЛОЖЕНИЕМ НАРКОТИЧЕСКИХ</w:t>
      </w:r>
    </w:p>
    <w:p w:rsidR="00055BC7" w:rsidRDefault="00055BC7" w:rsidP="00876ED9">
      <w:pPr>
        <w:pStyle w:val="Style3"/>
        <w:widowControl/>
        <w:spacing w:line="259" w:lineRule="exact"/>
        <w:ind w:right="29"/>
        <w:rPr>
          <w:rStyle w:val="FontStyle11"/>
        </w:rPr>
      </w:pPr>
      <w:r>
        <w:rPr>
          <w:rStyle w:val="FontStyle11"/>
        </w:rPr>
        <w:t>СРЕДСТВ И ПСИХОТРОПНЫХ ВЕЩЕСТВ</w:t>
      </w:r>
    </w:p>
    <w:p w:rsidR="00055BC7" w:rsidRDefault="00055BC7" w:rsidP="00DB6A24">
      <w:pPr>
        <w:pStyle w:val="Style2"/>
        <w:widowControl/>
        <w:numPr>
          <w:ilvl w:val="0"/>
          <w:numId w:val="8"/>
        </w:numPr>
        <w:tabs>
          <w:tab w:val="left" w:pos="965"/>
        </w:tabs>
        <w:spacing w:line="259" w:lineRule="exact"/>
        <w:ind w:left="547" w:firstLine="0"/>
        <w:rPr>
          <w:rStyle w:val="FontStyle12"/>
        </w:rPr>
      </w:pPr>
      <w:r>
        <w:rPr>
          <w:rStyle w:val="FontStyle12"/>
        </w:rPr>
        <w:t>Прием Отправлений осуществляется Исполнителем следующим способом:</w:t>
      </w:r>
    </w:p>
    <w:p w:rsidR="00055BC7" w:rsidRDefault="00055BC7" w:rsidP="00F3648B">
      <w:pPr>
        <w:pStyle w:val="Style5"/>
        <w:widowControl/>
        <w:spacing w:before="5" w:line="259" w:lineRule="exact"/>
        <w:ind w:firstLine="571"/>
        <w:rPr>
          <w:rStyle w:val="FontStyle12"/>
        </w:rPr>
      </w:pPr>
      <w:r>
        <w:rPr>
          <w:rStyle w:val="FontStyle12"/>
        </w:rPr>
        <w:t>2.1.1. на территории Заказчика или указанного им отправителя в г. Владивостоке, в дни и часы, указанные в Заявке, поданной по форме, в порядке и сроки, предусмотренные настоящим Договором.</w:t>
      </w:r>
    </w:p>
    <w:p w:rsidR="00055BC7" w:rsidRDefault="00055BC7" w:rsidP="00DB6A24">
      <w:pPr>
        <w:pStyle w:val="Style2"/>
        <w:widowControl/>
        <w:numPr>
          <w:ilvl w:val="0"/>
          <w:numId w:val="9"/>
        </w:numPr>
        <w:tabs>
          <w:tab w:val="left" w:pos="955"/>
        </w:tabs>
        <w:spacing w:line="259" w:lineRule="exact"/>
        <w:ind w:firstLine="538"/>
        <w:rPr>
          <w:rStyle w:val="FontStyle12"/>
        </w:rPr>
      </w:pPr>
      <w:r>
        <w:rPr>
          <w:rStyle w:val="FontStyle12"/>
        </w:rPr>
        <w:t>Отправления, принимаемые к доставке, их упаковка должны соответствовать требованиям, предусмо</w:t>
      </w:r>
      <w:r>
        <w:rPr>
          <w:rStyle w:val="FontStyle12"/>
        </w:rPr>
        <w:t>т</w:t>
      </w:r>
      <w:r>
        <w:rPr>
          <w:rStyle w:val="FontStyle12"/>
        </w:rPr>
        <w:t>ренным в разделе 3 настоящего Приложения, а также характеру вложения, условиям пересылки, исключать возмо</w:t>
      </w:r>
      <w:r>
        <w:rPr>
          <w:rStyle w:val="FontStyle12"/>
        </w:rPr>
        <w:t>ж</w:t>
      </w:r>
      <w:r>
        <w:rPr>
          <w:rStyle w:val="FontStyle12"/>
        </w:rPr>
        <w:t>ность повреждения вложения при обработке и пересылке, доступа к нему без нарушения оболочки, порчи других о</w:t>
      </w:r>
      <w:r>
        <w:rPr>
          <w:rStyle w:val="FontStyle12"/>
        </w:rPr>
        <w:t>т</w:t>
      </w:r>
      <w:r>
        <w:rPr>
          <w:rStyle w:val="FontStyle12"/>
        </w:rPr>
        <w:t>правлений и причинения какого-либо вреда имуществу и работникам/представителям Исполнителя.</w:t>
      </w:r>
    </w:p>
    <w:p w:rsidR="00055BC7" w:rsidRDefault="00055BC7" w:rsidP="00F3648B">
      <w:pPr>
        <w:pStyle w:val="Style2"/>
        <w:widowControl/>
        <w:tabs>
          <w:tab w:val="left" w:pos="1075"/>
        </w:tabs>
        <w:spacing w:before="5"/>
        <w:ind w:firstLine="533"/>
        <w:rPr>
          <w:rStyle w:val="FontStyle12"/>
        </w:rPr>
      </w:pPr>
      <w:r>
        <w:rPr>
          <w:rStyle w:val="FontStyle12"/>
        </w:rPr>
        <w:t>2.3.</w:t>
      </w:r>
      <w:r>
        <w:rPr>
          <w:rStyle w:val="FontStyle12"/>
        </w:rPr>
        <w:tab/>
        <w:t>Отправления принимаются Исполнителем в опечатанном (пломбированном) виде без</w:t>
      </w:r>
      <w:r>
        <w:rPr>
          <w:rStyle w:val="FontStyle12"/>
        </w:rPr>
        <w:br/>
        <w:t>проверки содержимого, но с проверкой целостности транспортной тары, упаковки и иных упаковочных</w:t>
      </w:r>
      <w:r>
        <w:rPr>
          <w:rStyle w:val="FontStyle12"/>
        </w:rPr>
        <w:br/>
        <w:t>материалов, а также средств контроля отсутствия доступа к вложению Отправлений.</w:t>
      </w:r>
    </w:p>
    <w:p w:rsidR="00055BC7" w:rsidRDefault="00055BC7" w:rsidP="00DB6A24">
      <w:pPr>
        <w:pStyle w:val="Style2"/>
        <w:widowControl/>
        <w:numPr>
          <w:ilvl w:val="0"/>
          <w:numId w:val="10"/>
        </w:numPr>
        <w:tabs>
          <w:tab w:val="left" w:pos="922"/>
        </w:tabs>
        <w:spacing w:line="259" w:lineRule="exact"/>
        <w:ind w:firstLine="538"/>
        <w:rPr>
          <w:rStyle w:val="FontStyle12"/>
        </w:rPr>
      </w:pPr>
      <w:r>
        <w:rPr>
          <w:rStyle w:val="FontStyle12"/>
        </w:rPr>
        <w:t>Прием отправлений с наркотическими средствами и психотропными веществами производится при наличии сопроводительных пакетов, оформляемых Заказчиком (Отправителем) на каждую партию. Сопроводительные пакеты должны содержать товарно-транспортные накладные и иные товаросопроводительные документы, а также один э</w:t>
      </w:r>
      <w:r>
        <w:rPr>
          <w:rStyle w:val="FontStyle12"/>
        </w:rPr>
        <w:t>к</w:t>
      </w:r>
      <w:r>
        <w:rPr>
          <w:rStyle w:val="FontStyle12"/>
        </w:rPr>
        <w:t>земпляр акта опечатывания (пломбирования) отправлений с наркотическими средствами и психотропными вещес</w:t>
      </w:r>
      <w:r>
        <w:rPr>
          <w:rStyle w:val="FontStyle12"/>
        </w:rPr>
        <w:t>т</w:t>
      </w:r>
      <w:r>
        <w:rPr>
          <w:rStyle w:val="FontStyle12"/>
        </w:rPr>
        <w:t>вами. При передаче Отправлений для дальнейшего уничтожения, помимо указанных документов в сопроводительный пакет должен быть вложен заверенный отправителем акт приема-передачи наркотических средств и психотропных веществ.</w:t>
      </w:r>
    </w:p>
    <w:p w:rsidR="00055BC7" w:rsidRDefault="00055BC7" w:rsidP="00F3648B">
      <w:pPr>
        <w:pStyle w:val="Style5"/>
        <w:widowControl/>
        <w:spacing w:line="259" w:lineRule="exact"/>
        <w:ind w:firstLine="538"/>
        <w:rPr>
          <w:rStyle w:val="FontStyle12"/>
        </w:rPr>
      </w:pPr>
      <w:r>
        <w:rPr>
          <w:rStyle w:val="FontStyle12"/>
        </w:rPr>
        <w:t>Без оформления Заказчиком (Отправителем) указанных документов отправления к доставке не принимаются.</w:t>
      </w:r>
    </w:p>
    <w:p w:rsidR="00055BC7" w:rsidRDefault="00055BC7" w:rsidP="00F3648B">
      <w:pPr>
        <w:pStyle w:val="Style5"/>
        <w:widowControl/>
        <w:spacing w:line="259" w:lineRule="exact"/>
        <w:rPr>
          <w:rStyle w:val="FontStyle12"/>
        </w:rPr>
      </w:pPr>
      <w:r>
        <w:rPr>
          <w:rStyle w:val="FontStyle12"/>
        </w:rPr>
        <w:t>Отправления с наркотическими средствами и психотропными веществами и сопроводительные пакеты к ним прип</w:t>
      </w:r>
      <w:r>
        <w:rPr>
          <w:rStyle w:val="FontStyle12"/>
        </w:rPr>
        <w:t>и</w:t>
      </w:r>
      <w:r>
        <w:rPr>
          <w:rStyle w:val="FontStyle12"/>
        </w:rPr>
        <w:t>сываются к реестрам ф.1 или ф.1а (Образцы реестров предоставляются Исполнителем). Прием сопроводительных пакетов производится с присвоением приемных номеров, без дальнейшей тарификации.</w:t>
      </w:r>
    </w:p>
    <w:p w:rsidR="00055BC7" w:rsidRDefault="00055BC7" w:rsidP="00DB6A24">
      <w:pPr>
        <w:pStyle w:val="Style2"/>
        <w:widowControl/>
        <w:numPr>
          <w:ilvl w:val="0"/>
          <w:numId w:val="11"/>
        </w:numPr>
        <w:tabs>
          <w:tab w:val="left" w:pos="922"/>
        </w:tabs>
        <w:spacing w:line="259" w:lineRule="exact"/>
        <w:ind w:firstLine="538"/>
        <w:rPr>
          <w:rStyle w:val="FontStyle12"/>
        </w:rPr>
      </w:pPr>
      <w:r>
        <w:rPr>
          <w:rStyle w:val="FontStyle12"/>
        </w:rPr>
        <w:t xml:space="preserve">Реестры ф.1 или </w:t>
      </w:r>
      <w:proofErr w:type="spellStart"/>
      <w:r>
        <w:rPr>
          <w:rStyle w:val="FontStyle12"/>
        </w:rPr>
        <w:t>фЛа</w:t>
      </w:r>
      <w:proofErr w:type="spellEnd"/>
      <w:r>
        <w:rPr>
          <w:rStyle w:val="FontStyle12"/>
        </w:rPr>
        <w:t xml:space="preserve"> заполняются отправителем в двух экземплярах шариковой ручкой (только чернилами черного, синего или фиолетового цвета) или с помощью компьютера. Один экземпляр реестра, подписанный рабо</w:t>
      </w:r>
      <w:r>
        <w:rPr>
          <w:rStyle w:val="FontStyle12"/>
        </w:rPr>
        <w:t>т</w:t>
      </w:r>
      <w:r>
        <w:rPr>
          <w:rStyle w:val="FontStyle12"/>
        </w:rPr>
        <w:t>никами Исполнителя, передается отправителю.</w:t>
      </w:r>
    </w:p>
    <w:p w:rsidR="00055BC7" w:rsidRDefault="00055BC7" w:rsidP="00DB6A24">
      <w:pPr>
        <w:pStyle w:val="Style2"/>
        <w:widowControl/>
        <w:numPr>
          <w:ilvl w:val="0"/>
          <w:numId w:val="11"/>
        </w:numPr>
        <w:tabs>
          <w:tab w:val="left" w:pos="922"/>
        </w:tabs>
        <w:spacing w:line="259" w:lineRule="exact"/>
        <w:ind w:firstLine="538"/>
        <w:rPr>
          <w:rStyle w:val="FontStyle12"/>
        </w:rPr>
      </w:pPr>
      <w:r>
        <w:rPr>
          <w:rStyle w:val="FontStyle12"/>
        </w:rPr>
        <w:t>Отправление с вложением наркотических средств и психотропных веще</w:t>
      </w:r>
      <w:proofErr w:type="gramStart"/>
      <w:r>
        <w:rPr>
          <w:rStyle w:val="FontStyle12"/>
        </w:rPr>
        <w:t>ств пр</w:t>
      </w:r>
      <w:proofErr w:type="gramEnd"/>
      <w:r>
        <w:rPr>
          <w:rStyle w:val="FontStyle12"/>
        </w:rPr>
        <w:t>инимается у отправителя для доставки в часы, указанные в Заявке.</w:t>
      </w:r>
    </w:p>
    <w:p w:rsidR="00055BC7" w:rsidRDefault="00055BC7" w:rsidP="00F3648B">
      <w:pPr>
        <w:widowControl/>
        <w:jc w:val="both"/>
        <w:rPr>
          <w:sz w:val="2"/>
          <w:szCs w:val="2"/>
        </w:rPr>
      </w:pPr>
    </w:p>
    <w:p w:rsidR="00055BC7" w:rsidRDefault="00055BC7" w:rsidP="00DB6A24">
      <w:pPr>
        <w:pStyle w:val="Style2"/>
        <w:widowControl/>
        <w:numPr>
          <w:ilvl w:val="0"/>
          <w:numId w:val="12"/>
        </w:numPr>
        <w:tabs>
          <w:tab w:val="left" w:pos="1085"/>
        </w:tabs>
        <w:spacing w:line="259" w:lineRule="exact"/>
        <w:ind w:firstLine="542"/>
        <w:rPr>
          <w:rStyle w:val="FontStyle12"/>
        </w:rPr>
      </w:pPr>
      <w:r>
        <w:rPr>
          <w:rStyle w:val="FontStyle12"/>
        </w:rPr>
        <w:t>После доставки Отправления передаются получателю либо его представителю при предъявлении п</w:t>
      </w:r>
      <w:r>
        <w:rPr>
          <w:rStyle w:val="FontStyle12"/>
        </w:rPr>
        <w:t>о</w:t>
      </w:r>
      <w:r>
        <w:rPr>
          <w:rStyle w:val="FontStyle12"/>
        </w:rPr>
        <w:t>следним доверенности, оформленной в соответствии с действующим законодательством Российской Федерации, а также документа, удостоверяющего его личность. Оригинал указанной доверенность остается у работника Исполн</w:t>
      </w:r>
      <w:r>
        <w:rPr>
          <w:rStyle w:val="FontStyle12"/>
        </w:rPr>
        <w:t>и</w:t>
      </w:r>
      <w:r>
        <w:rPr>
          <w:rStyle w:val="FontStyle12"/>
        </w:rPr>
        <w:t>теля.</w:t>
      </w:r>
    </w:p>
    <w:p w:rsidR="00055BC7" w:rsidRDefault="00055BC7" w:rsidP="00DB6A24">
      <w:pPr>
        <w:pStyle w:val="Style2"/>
        <w:widowControl/>
        <w:numPr>
          <w:ilvl w:val="0"/>
          <w:numId w:val="12"/>
        </w:numPr>
        <w:tabs>
          <w:tab w:val="left" w:pos="1085"/>
        </w:tabs>
        <w:spacing w:line="259" w:lineRule="exact"/>
        <w:ind w:firstLine="542"/>
        <w:rPr>
          <w:rStyle w:val="FontStyle12"/>
        </w:rPr>
      </w:pPr>
      <w:r>
        <w:rPr>
          <w:rStyle w:val="FontStyle12"/>
        </w:rPr>
        <w:t>При сдаче получателю Отправлений с вложением наркотических средств и психотропных веществ р</w:t>
      </w:r>
      <w:r>
        <w:rPr>
          <w:rStyle w:val="FontStyle12"/>
        </w:rPr>
        <w:t>а</w:t>
      </w:r>
      <w:r>
        <w:rPr>
          <w:rStyle w:val="FontStyle12"/>
        </w:rPr>
        <w:t>ботниками Исполнителя составляется реестр ф.5 по форме, установленной Исполнителем, в двух экземплярах, один из которых передается получателю.</w:t>
      </w:r>
    </w:p>
    <w:p w:rsidR="00055BC7" w:rsidRDefault="00055BC7" w:rsidP="00DB6A24">
      <w:pPr>
        <w:pStyle w:val="Style2"/>
        <w:widowControl/>
        <w:numPr>
          <w:ilvl w:val="0"/>
          <w:numId w:val="12"/>
        </w:numPr>
        <w:tabs>
          <w:tab w:val="left" w:pos="1085"/>
        </w:tabs>
        <w:spacing w:line="259" w:lineRule="exact"/>
        <w:ind w:firstLine="542"/>
        <w:rPr>
          <w:rStyle w:val="FontStyle12"/>
        </w:rPr>
      </w:pPr>
      <w:r>
        <w:rPr>
          <w:rStyle w:val="FontStyle12"/>
        </w:rPr>
        <w:t>При сдаче Отправлений с вложением наркотических средств и психотропных веществ получатель пр</w:t>
      </w:r>
      <w:r>
        <w:rPr>
          <w:rStyle w:val="FontStyle12"/>
        </w:rPr>
        <w:t>о</w:t>
      </w:r>
      <w:r>
        <w:rPr>
          <w:rStyle w:val="FontStyle12"/>
        </w:rPr>
        <w:t>веряет количество мест, соответствие веса, целостность транспортной тары, упаковки и иных упаковочных матери</w:t>
      </w:r>
      <w:r>
        <w:rPr>
          <w:rStyle w:val="FontStyle12"/>
        </w:rPr>
        <w:t>а</w:t>
      </w:r>
      <w:r>
        <w:rPr>
          <w:rStyle w:val="FontStyle12"/>
        </w:rPr>
        <w:t>лов, а также наличие и целостность пломб установленного образца.</w:t>
      </w:r>
    </w:p>
    <w:p w:rsidR="00055BC7" w:rsidRDefault="00055BC7" w:rsidP="00DB6A24">
      <w:pPr>
        <w:pStyle w:val="Style2"/>
        <w:widowControl/>
        <w:numPr>
          <w:ilvl w:val="0"/>
          <w:numId w:val="12"/>
        </w:numPr>
        <w:tabs>
          <w:tab w:val="left" w:pos="1085"/>
        </w:tabs>
        <w:spacing w:line="259" w:lineRule="exact"/>
        <w:ind w:firstLine="542"/>
        <w:rPr>
          <w:rStyle w:val="FontStyle12"/>
        </w:rPr>
      </w:pPr>
      <w:r>
        <w:rPr>
          <w:rStyle w:val="FontStyle12"/>
        </w:rPr>
        <w:t>Если при сдаче получателю Отправлений будет обнаружено расхождение их веса без повреждения ц</w:t>
      </w:r>
      <w:r>
        <w:rPr>
          <w:rStyle w:val="FontStyle12"/>
        </w:rPr>
        <w:t>е</w:t>
      </w:r>
      <w:r>
        <w:rPr>
          <w:rStyle w:val="FontStyle12"/>
        </w:rPr>
        <w:t>лостности картонной тары (коробки), мешков (тканевых, синтетических), одноразовых пластиковых пакетов типа «</w:t>
      </w:r>
      <w:proofErr w:type="spellStart"/>
      <w:r>
        <w:rPr>
          <w:rStyle w:val="FontStyle12"/>
        </w:rPr>
        <w:t>Секьюрпак</w:t>
      </w:r>
      <w:proofErr w:type="spellEnd"/>
      <w:r>
        <w:rPr>
          <w:rStyle w:val="FontStyle12"/>
        </w:rPr>
        <w:t>» и иного упаковочного материала, а также без повреждения целостности пломб установленного образца, работники Исполнителя в проверке вложения этих указанных Отправлений участия не принимают.</w:t>
      </w:r>
    </w:p>
    <w:p w:rsidR="00055BC7" w:rsidRDefault="00055BC7" w:rsidP="00DB6A24">
      <w:pPr>
        <w:pStyle w:val="Style2"/>
        <w:widowControl/>
        <w:numPr>
          <w:ilvl w:val="0"/>
          <w:numId w:val="12"/>
        </w:numPr>
        <w:tabs>
          <w:tab w:val="left" w:pos="1085"/>
        </w:tabs>
        <w:spacing w:line="259" w:lineRule="exact"/>
        <w:ind w:firstLine="542"/>
        <w:rPr>
          <w:rStyle w:val="FontStyle12"/>
        </w:rPr>
      </w:pPr>
      <w:r>
        <w:rPr>
          <w:rStyle w:val="FontStyle12"/>
        </w:rPr>
        <w:t>При наличии нарушения, повреждения целостности транспортной тары, упаковки и иных упаковочных материалов, повреждения пломб, наличия пломб неустановленного образца, а также наличия следов несанкционир</w:t>
      </w:r>
      <w:r>
        <w:rPr>
          <w:rStyle w:val="FontStyle12"/>
        </w:rPr>
        <w:t>о</w:t>
      </w:r>
      <w:r>
        <w:rPr>
          <w:rStyle w:val="FontStyle12"/>
        </w:rPr>
        <w:t>ванного вскрытия Отправления последнее вскрывается в присутствии работников Исполнителя, проверяется его с</w:t>
      </w:r>
      <w:r>
        <w:rPr>
          <w:rStyle w:val="FontStyle12"/>
        </w:rPr>
        <w:t>о</w:t>
      </w:r>
      <w:r>
        <w:rPr>
          <w:rStyle w:val="FontStyle12"/>
        </w:rPr>
        <w:t>держимое, и составляется а</w:t>
      </w:r>
      <w:proofErr w:type="gramStart"/>
      <w:r>
        <w:rPr>
          <w:rStyle w:val="FontStyle12"/>
        </w:rPr>
        <w:t>кт вскр</w:t>
      </w:r>
      <w:proofErr w:type="gramEnd"/>
      <w:r>
        <w:rPr>
          <w:rStyle w:val="FontStyle12"/>
        </w:rPr>
        <w:t>ытия в трех экземплярах (по одному - для Исполнителя, Заказчика и получателя).</w:t>
      </w:r>
    </w:p>
    <w:p w:rsidR="00055BC7" w:rsidRDefault="00055BC7" w:rsidP="00F3648B">
      <w:pPr>
        <w:pStyle w:val="Style5"/>
        <w:widowControl/>
        <w:spacing w:line="259" w:lineRule="exact"/>
        <w:ind w:firstLine="538"/>
        <w:rPr>
          <w:rStyle w:val="FontStyle12"/>
        </w:rPr>
      </w:pPr>
      <w:r>
        <w:rPr>
          <w:rStyle w:val="FontStyle12"/>
        </w:rPr>
        <w:t>Претензии с требованием возмещения утраты, повреждения, порчи или недостачи Отправления принимаются только при наличии акта.</w:t>
      </w:r>
    </w:p>
    <w:p w:rsidR="00055BC7" w:rsidRDefault="00055BC7" w:rsidP="00DB6A24">
      <w:pPr>
        <w:pStyle w:val="Style2"/>
        <w:widowControl/>
        <w:numPr>
          <w:ilvl w:val="0"/>
          <w:numId w:val="13"/>
        </w:numPr>
        <w:tabs>
          <w:tab w:val="left" w:pos="1118"/>
        </w:tabs>
        <w:spacing w:line="259" w:lineRule="exact"/>
        <w:ind w:left="576" w:firstLine="0"/>
        <w:rPr>
          <w:rStyle w:val="FontStyle12"/>
        </w:rPr>
      </w:pPr>
      <w:r>
        <w:rPr>
          <w:rStyle w:val="FontStyle12"/>
        </w:rPr>
        <w:t xml:space="preserve">Отправления возвращаются </w:t>
      </w:r>
      <w:proofErr w:type="gramStart"/>
      <w:r>
        <w:rPr>
          <w:rStyle w:val="FontStyle12"/>
        </w:rPr>
        <w:t>в место их приема</w:t>
      </w:r>
      <w:proofErr w:type="gramEnd"/>
      <w:r>
        <w:rPr>
          <w:rStyle w:val="FontStyle12"/>
        </w:rPr>
        <w:t xml:space="preserve"> в следующих случаях:</w:t>
      </w:r>
    </w:p>
    <w:p w:rsidR="00055BC7" w:rsidRDefault="00055BC7" w:rsidP="00DB6A24">
      <w:pPr>
        <w:pStyle w:val="Style2"/>
        <w:widowControl/>
        <w:numPr>
          <w:ilvl w:val="0"/>
          <w:numId w:val="14"/>
        </w:numPr>
        <w:tabs>
          <w:tab w:val="left" w:pos="1421"/>
        </w:tabs>
        <w:spacing w:before="48" w:line="259" w:lineRule="exact"/>
        <w:ind w:right="38" w:firstLine="566"/>
        <w:rPr>
          <w:rStyle w:val="FontStyle12"/>
        </w:rPr>
      </w:pPr>
      <w:r>
        <w:rPr>
          <w:rStyle w:val="FontStyle12"/>
        </w:rPr>
        <w:t>если Отправления не получены получателем в течение 15 календарных дней с момента их доставки, если задержка получения не вызвана какими-либо не зависящими от получателя причинами (стихийные бедствия, метеорологические условия и т.п.);</w:t>
      </w:r>
    </w:p>
    <w:p w:rsidR="00055BC7" w:rsidRDefault="00055BC7" w:rsidP="00DB6A24">
      <w:pPr>
        <w:pStyle w:val="Style2"/>
        <w:widowControl/>
        <w:numPr>
          <w:ilvl w:val="0"/>
          <w:numId w:val="14"/>
        </w:numPr>
        <w:tabs>
          <w:tab w:val="left" w:pos="1421"/>
        </w:tabs>
        <w:spacing w:line="259" w:lineRule="exact"/>
        <w:ind w:left="566" w:firstLine="0"/>
        <w:rPr>
          <w:rStyle w:val="FontStyle12"/>
        </w:rPr>
      </w:pPr>
      <w:r>
        <w:rPr>
          <w:rStyle w:val="FontStyle12"/>
        </w:rPr>
        <w:t>отказа получателя от приема Отправления;</w:t>
      </w:r>
    </w:p>
    <w:p w:rsidR="00055BC7" w:rsidRDefault="00055BC7" w:rsidP="00DB6A24">
      <w:pPr>
        <w:pStyle w:val="Style2"/>
        <w:widowControl/>
        <w:numPr>
          <w:ilvl w:val="0"/>
          <w:numId w:val="14"/>
        </w:numPr>
        <w:tabs>
          <w:tab w:val="left" w:pos="1421"/>
        </w:tabs>
        <w:spacing w:line="259" w:lineRule="exact"/>
        <w:ind w:left="566" w:firstLine="0"/>
        <w:rPr>
          <w:rStyle w:val="FontStyle12"/>
        </w:rPr>
      </w:pPr>
      <w:r>
        <w:rPr>
          <w:rStyle w:val="FontStyle12"/>
        </w:rPr>
        <w:t>отсутствия получателя в месте передачи Отправления;</w:t>
      </w:r>
    </w:p>
    <w:p w:rsidR="00055BC7" w:rsidRDefault="00055BC7" w:rsidP="00DB6A24">
      <w:pPr>
        <w:pStyle w:val="Style2"/>
        <w:widowControl/>
        <w:numPr>
          <w:ilvl w:val="0"/>
          <w:numId w:val="15"/>
        </w:numPr>
        <w:tabs>
          <w:tab w:val="left" w:pos="1286"/>
        </w:tabs>
        <w:spacing w:line="259" w:lineRule="exact"/>
        <w:ind w:left="571" w:firstLine="0"/>
        <w:rPr>
          <w:rStyle w:val="FontStyle12"/>
        </w:rPr>
      </w:pPr>
      <w:r>
        <w:rPr>
          <w:rStyle w:val="FontStyle12"/>
        </w:rPr>
        <w:t>по письменному требованию Заказчика или указанного им отправителя.</w:t>
      </w:r>
    </w:p>
    <w:p w:rsidR="00055BC7" w:rsidRDefault="00055BC7" w:rsidP="00F3648B">
      <w:pPr>
        <w:pStyle w:val="Style4"/>
        <w:widowControl/>
        <w:ind w:firstLine="542"/>
        <w:rPr>
          <w:rStyle w:val="FontStyle12"/>
        </w:rPr>
      </w:pPr>
      <w:r>
        <w:rPr>
          <w:rStyle w:val="FontStyle12"/>
        </w:rPr>
        <w:t>2.13. В случаях, предусмотренных п. 2.12. настоящего Приложения, Исполнитель в одностороннем порядке составляет справку о невручении Отправления по форме, установленной Исполнителем.</w:t>
      </w:r>
    </w:p>
    <w:p w:rsidR="00055BC7" w:rsidRDefault="00055BC7" w:rsidP="00F3648B">
      <w:pPr>
        <w:pStyle w:val="Style4"/>
        <w:widowControl/>
        <w:spacing w:before="10"/>
        <w:rPr>
          <w:rStyle w:val="FontStyle12"/>
        </w:rPr>
      </w:pPr>
      <w:r>
        <w:rPr>
          <w:rStyle w:val="FontStyle12"/>
        </w:rPr>
        <w:lastRenderedPageBreak/>
        <w:t>Указанная справка является основанием для уплаты Заказчиком обратной доставки Отправлений, а также штрафов, предусмотренных настоящим Договором.</w:t>
      </w:r>
    </w:p>
    <w:p w:rsidR="00055BC7" w:rsidRDefault="00055BC7" w:rsidP="00F3648B">
      <w:pPr>
        <w:pStyle w:val="Style4"/>
        <w:widowControl/>
        <w:spacing w:before="5"/>
        <w:ind w:firstLine="547"/>
        <w:rPr>
          <w:rStyle w:val="FontStyle12"/>
        </w:rPr>
      </w:pPr>
      <w:r>
        <w:rPr>
          <w:rStyle w:val="FontStyle12"/>
        </w:rPr>
        <w:t>Возврат (обратная доставка в адрес отправителя) Отправлений оплачивается Заказчикам по тарифам, устано</w:t>
      </w:r>
      <w:r>
        <w:rPr>
          <w:rStyle w:val="FontStyle12"/>
        </w:rPr>
        <w:t>в</w:t>
      </w:r>
      <w:r>
        <w:rPr>
          <w:rStyle w:val="FontStyle12"/>
        </w:rPr>
        <w:t>ленным для их доставки.</w:t>
      </w:r>
    </w:p>
    <w:p w:rsidR="00055BC7" w:rsidRDefault="00055BC7" w:rsidP="00F3648B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055BC7" w:rsidRDefault="00F3648B" w:rsidP="00F3648B">
      <w:pPr>
        <w:pStyle w:val="Style3"/>
        <w:widowControl/>
        <w:spacing w:before="29" w:line="259" w:lineRule="exact"/>
        <w:rPr>
          <w:rStyle w:val="FontStyle11"/>
        </w:rPr>
      </w:pPr>
      <w:r>
        <w:rPr>
          <w:rStyle w:val="FontStyle11"/>
        </w:rPr>
        <w:t xml:space="preserve">3. </w:t>
      </w:r>
      <w:r w:rsidR="00055BC7">
        <w:rPr>
          <w:rStyle w:val="FontStyle11"/>
        </w:rPr>
        <w:t>ТРЕБОВАНИЯ К ОФОРМЛЕНИЮ ОТПРАВЛЕНИЙ С ВЛОЖЕНИЕМ НАРКОТИЧЕСКИХ</w:t>
      </w:r>
    </w:p>
    <w:p w:rsidR="00055BC7" w:rsidRDefault="00055BC7" w:rsidP="00F3648B">
      <w:pPr>
        <w:pStyle w:val="Style3"/>
        <w:widowControl/>
        <w:spacing w:line="259" w:lineRule="exact"/>
        <w:ind w:left="2962"/>
        <w:jc w:val="both"/>
        <w:rPr>
          <w:rStyle w:val="FontStyle11"/>
        </w:rPr>
      </w:pPr>
      <w:r>
        <w:rPr>
          <w:rStyle w:val="FontStyle11"/>
        </w:rPr>
        <w:t>СРЕДСТВ И ПСИХОТРОПНЫХ ВЕЩЕСТВ</w:t>
      </w:r>
    </w:p>
    <w:p w:rsidR="00055BC7" w:rsidRDefault="00055BC7" w:rsidP="00DB6A24">
      <w:pPr>
        <w:pStyle w:val="Style2"/>
        <w:widowControl/>
        <w:numPr>
          <w:ilvl w:val="0"/>
          <w:numId w:val="16"/>
        </w:numPr>
        <w:tabs>
          <w:tab w:val="left" w:pos="998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>Для доставки Отправлений с вложением наркотических средств и психотропных веществ должна испол</w:t>
      </w:r>
      <w:r>
        <w:rPr>
          <w:rStyle w:val="FontStyle12"/>
        </w:rPr>
        <w:t>ь</w:t>
      </w:r>
      <w:r>
        <w:rPr>
          <w:rStyle w:val="FontStyle12"/>
        </w:rPr>
        <w:t>зоваться транспортная тара, упаковка и упаковочные материалы, соответствующие установленным стандартам, и</w:t>
      </w:r>
      <w:r>
        <w:rPr>
          <w:rStyle w:val="FontStyle12"/>
        </w:rPr>
        <w:t>с</w:t>
      </w:r>
      <w:r>
        <w:rPr>
          <w:rStyle w:val="FontStyle12"/>
        </w:rPr>
        <w:t>ключающие несанкционированное вскрытие Отправления, а также обеспечивающие в пути следования условия для сохранности вложений.</w:t>
      </w:r>
    </w:p>
    <w:p w:rsidR="00055BC7" w:rsidRDefault="00055BC7" w:rsidP="00DB6A24">
      <w:pPr>
        <w:pStyle w:val="Style2"/>
        <w:widowControl/>
        <w:numPr>
          <w:ilvl w:val="0"/>
          <w:numId w:val="16"/>
        </w:numPr>
        <w:tabs>
          <w:tab w:val="left" w:pos="998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>Для перевозки наркотических средств и психотропных веществ используется транспортная тара в виде деревянных, полимерных или картонных ящиков, имеющих в сечении, параллельном дну, прямоугольную или бли</w:t>
      </w:r>
      <w:r>
        <w:rPr>
          <w:rStyle w:val="FontStyle12"/>
        </w:rPr>
        <w:t>з</w:t>
      </w:r>
      <w:r>
        <w:rPr>
          <w:rStyle w:val="FontStyle12"/>
        </w:rPr>
        <w:t xml:space="preserve">кую </w:t>
      </w:r>
      <w:proofErr w:type="gramStart"/>
      <w:r>
        <w:rPr>
          <w:rStyle w:val="FontStyle12"/>
        </w:rPr>
        <w:t>к</w:t>
      </w:r>
      <w:proofErr w:type="gramEnd"/>
      <w:r>
        <w:rPr>
          <w:rStyle w:val="FontStyle12"/>
        </w:rPr>
        <w:t xml:space="preserve"> прямоугольной форму. Транспортная тара должна обеспечивать сохранность наркотических средств и псих</w:t>
      </w:r>
      <w:r>
        <w:rPr>
          <w:rStyle w:val="FontStyle12"/>
        </w:rPr>
        <w:t>о</w:t>
      </w:r>
      <w:r>
        <w:rPr>
          <w:rStyle w:val="FontStyle12"/>
        </w:rPr>
        <w:t>тропных веществ от повреждений при транспортировке, неоднократной погрузке и выгрузке в пути следования.</w:t>
      </w:r>
    </w:p>
    <w:p w:rsidR="00055BC7" w:rsidRDefault="00055BC7" w:rsidP="00DB6A24">
      <w:pPr>
        <w:pStyle w:val="Style2"/>
        <w:widowControl/>
        <w:numPr>
          <w:ilvl w:val="0"/>
          <w:numId w:val="16"/>
        </w:numPr>
        <w:tabs>
          <w:tab w:val="left" w:pos="998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>Деревянные ящики должны изготавливаться из цельных, плотно пригнанных одна к другой строганных досок толщиной 9-16 мм или из цельных кусков прочной однородной фанеры (лущеный шпон) толщиной 3-6 мм.</w:t>
      </w:r>
    </w:p>
    <w:p w:rsidR="00055BC7" w:rsidRDefault="00055BC7" w:rsidP="00F3648B">
      <w:pPr>
        <w:pStyle w:val="Style4"/>
        <w:widowControl/>
        <w:rPr>
          <w:rStyle w:val="FontStyle12"/>
        </w:rPr>
      </w:pPr>
      <w:r>
        <w:rPr>
          <w:rStyle w:val="FontStyle12"/>
        </w:rPr>
        <w:t>Доски ящиков не должны иметь сквозных сучков и отверстий от них. Допускается заделывать на клею дер</w:t>
      </w:r>
      <w:r>
        <w:rPr>
          <w:rStyle w:val="FontStyle12"/>
        </w:rPr>
        <w:t>е</w:t>
      </w:r>
      <w:r>
        <w:rPr>
          <w:rStyle w:val="FontStyle12"/>
        </w:rPr>
        <w:t>вянными пробками отверстия из сучков, глубокой и сквозной червоточины диаметром не более 10 мм.</w:t>
      </w:r>
    </w:p>
    <w:p w:rsidR="00055BC7" w:rsidRDefault="00055BC7" w:rsidP="00F3648B">
      <w:pPr>
        <w:pStyle w:val="Style4"/>
        <w:widowControl/>
        <w:ind w:left="571" w:firstLine="0"/>
        <w:rPr>
          <w:rStyle w:val="FontStyle12"/>
        </w:rPr>
      </w:pPr>
      <w:r>
        <w:rPr>
          <w:rStyle w:val="FontStyle12"/>
        </w:rPr>
        <w:t>Фанера, используемая для изготовления ящиков, не должна иметь глубоких и сквозных трещин.</w:t>
      </w:r>
    </w:p>
    <w:p w:rsidR="00055BC7" w:rsidRDefault="00055BC7" w:rsidP="00F3648B">
      <w:pPr>
        <w:pStyle w:val="Style4"/>
        <w:widowControl/>
        <w:ind w:firstLine="542"/>
        <w:rPr>
          <w:rStyle w:val="FontStyle12"/>
        </w:rPr>
      </w:pPr>
      <w:r>
        <w:rPr>
          <w:rStyle w:val="FontStyle12"/>
        </w:rPr>
        <w:t>Деревянные ящики массой брутто от 15 до 30 кг должны иметь прочные ручки для их переноски. Для обесп</w:t>
      </w:r>
      <w:r>
        <w:rPr>
          <w:rStyle w:val="FontStyle12"/>
        </w:rPr>
        <w:t>е</w:t>
      </w:r>
      <w:r>
        <w:rPr>
          <w:rStyle w:val="FontStyle12"/>
        </w:rPr>
        <w:t>чения погрузочно-разгрузочных работ ящики массой брутто 30 кг могут иметь полозья, которые располагаются п</w:t>
      </w:r>
      <w:r>
        <w:rPr>
          <w:rStyle w:val="FontStyle12"/>
        </w:rPr>
        <w:t>о</w:t>
      </w:r>
      <w:r>
        <w:rPr>
          <w:rStyle w:val="FontStyle12"/>
        </w:rPr>
        <w:t>перечно по дну с учетом габаритов ящика и захвата погрузочно-разгрузочными механизмами. На ящиках с поясами из деревянных планок полозья устанавливаются взамен планок дна.</w:t>
      </w:r>
    </w:p>
    <w:p w:rsidR="00055BC7" w:rsidRDefault="00055BC7" w:rsidP="00F3648B">
      <w:pPr>
        <w:pStyle w:val="Style4"/>
        <w:widowControl/>
        <w:ind w:firstLine="538"/>
        <w:rPr>
          <w:rStyle w:val="FontStyle12"/>
        </w:rPr>
      </w:pPr>
      <w:r>
        <w:rPr>
          <w:rStyle w:val="FontStyle12"/>
        </w:rPr>
        <w:t xml:space="preserve">Ящики из картона изготавливаются из одного листа трехслойного или пятислойного гофрированного картона, для </w:t>
      </w:r>
      <w:proofErr w:type="gramStart"/>
      <w:r>
        <w:rPr>
          <w:rStyle w:val="FontStyle12"/>
        </w:rPr>
        <w:t>продукции</w:t>
      </w:r>
      <w:proofErr w:type="gramEnd"/>
      <w:r>
        <w:rPr>
          <w:rStyle w:val="FontStyle12"/>
        </w:rPr>
        <w:t xml:space="preserve"> не воспринимающей нагрузку при </w:t>
      </w:r>
      <w:proofErr w:type="spellStart"/>
      <w:r>
        <w:rPr>
          <w:rStyle w:val="FontStyle12"/>
        </w:rPr>
        <w:t>штабелировании</w:t>
      </w:r>
      <w:proofErr w:type="spellEnd"/>
      <w:r>
        <w:rPr>
          <w:rStyle w:val="FontStyle12"/>
        </w:rPr>
        <w:t>, и состоящих из следующих слоев:</w:t>
      </w:r>
    </w:p>
    <w:p w:rsidR="00055BC7" w:rsidRDefault="00055BC7" w:rsidP="00F3648B">
      <w:pPr>
        <w:pStyle w:val="Style4"/>
        <w:widowControl/>
        <w:ind w:left="571" w:firstLine="0"/>
        <w:rPr>
          <w:rStyle w:val="FontStyle12"/>
        </w:rPr>
      </w:pPr>
      <w:r>
        <w:rPr>
          <w:rStyle w:val="FontStyle12"/>
        </w:rPr>
        <w:t>трехслойный (тип Т) - из двух плоских и одного гофрированного слоев;</w:t>
      </w:r>
    </w:p>
    <w:p w:rsidR="00055BC7" w:rsidRDefault="00055BC7" w:rsidP="00F3648B">
      <w:pPr>
        <w:pStyle w:val="Style4"/>
        <w:widowControl/>
        <w:ind w:firstLine="538"/>
        <w:rPr>
          <w:rStyle w:val="FontStyle12"/>
        </w:rPr>
      </w:pPr>
      <w:r>
        <w:rPr>
          <w:rStyle w:val="FontStyle12"/>
        </w:rPr>
        <w:t>пятислойный (тип П) - из трех плоских (двух наружных и одного внутреннего) и двух гофрированных слоев.</w:t>
      </w:r>
    </w:p>
    <w:p w:rsidR="00055BC7" w:rsidRDefault="00055BC7" w:rsidP="00DB6A24">
      <w:pPr>
        <w:pStyle w:val="Style2"/>
        <w:widowControl/>
        <w:numPr>
          <w:ilvl w:val="0"/>
          <w:numId w:val="17"/>
        </w:numPr>
        <w:tabs>
          <w:tab w:val="left" w:pos="998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 xml:space="preserve">Ящики из картона должны иметь стыкующиеся или полностью перекрывающиеся наружные клапана. Толщина </w:t>
      </w:r>
      <w:proofErr w:type="spellStart"/>
      <w:r>
        <w:rPr>
          <w:rStyle w:val="FontStyle12"/>
        </w:rPr>
        <w:t>гофрокартона</w:t>
      </w:r>
      <w:proofErr w:type="spellEnd"/>
      <w:r>
        <w:rPr>
          <w:rStyle w:val="FontStyle12"/>
        </w:rPr>
        <w:t>, используемого для их изготовления, должна быть не менее 4-5 мм. Направление гофров ка</w:t>
      </w:r>
      <w:r>
        <w:rPr>
          <w:rStyle w:val="FontStyle12"/>
        </w:rPr>
        <w:t>р</w:t>
      </w:r>
      <w:r>
        <w:rPr>
          <w:rStyle w:val="FontStyle12"/>
        </w:rPr>
        <w:t>тона должно быть параллельно высоте ящика. Допускаются зазоры в стыках клапанов при сборке ящиков, изгото</w:t>
      </w:r>
      <w:r>
        <w:rPr>
          <w:rStyle w:val="FontStyle12"/>
        </w:rPr>
        <w:t>в</w:t>
      </w:r>
      <w:r>
        <w:rPr>
          <w:rStyle w:val="FontStyle12"/>
        </w:rPr>
        <w:t xml:space="preserve">ленных из картона типа Т - не более 5 мм, типа </w:t>
      </w:r>
      <w:proofErr w:type="gramStart"/>
      <w:r>
        <w:rPr>
          <w:rStyle w:val="FontStyle12"/>
        </w:rPr>
        <w:t>П</w:t>
      </w:r>
      <w:proofErr w:type="gramEnd"/>
      <w:r>
        <w:rPr>
          <w:rStyle w:val="FontStyle12"/>
        </w:rPr>
        <w:t xml:space="preserve"> - не более 10 мм. Ящики сшивают, склеивают или сшивают и склеивают по соединительному шву. Расстояние между скобами не должно быть более 45 мм.</w:t>
      </w:r>
    </w:p>
    <w:p w:rsidR="00055BC7" w:rsidRDefault="00055BC7" w:rsidP="00F3648B">
      <w:pPr>
        <w:pStyle w:val="Style4"/>
        <w:widowControl/>
        <w:ind w:firstLine="566"/>
        <w:rPr>
          <w:rStyle w:val="FontStyle12"/>
        </w:rPr>
      </w:pPr>
      <w:r>
        <w:rPr>
          <w:rStyle w:val="FontStyle12"/>
        </w:rPr>
        <w:t>Конструкция полимерных ящиков должна обеспечивать их жесткость и прочность, возможность захвата руками и допускать применение подъемных устройств. Полимерные ящики могут иметь конструктивные элементы, обесп</w:t>
      </w:r>
      <w:r>
        <w:rPr>
          <w:rStyle w:val="FontStyle12"/>
        </w:rPr>
        <w:t>е</w:t>
      </w:r>
      <w:r>
        <w:rPr>
          <w:rStyle w:val="FontStyle12"/>
        </w:rPr>
        <w:t xml:space="preserve">чивающие плотное закрытие их крышками, устойчивость при </w:t>
      </w:r>
      <w:proofErr w:type="spellStart"/>
      <w:r>
        <w:rPr>
          <w:rStyle w:val="FontStyle12"/>
        </w:rPr>
        <w:t>штабелировании</w:t>
      </w:r>
      <w:proofErr w:type="spellEnd"/>
      <w:r>
        <w:rPr>
          <w:rStyle w:val="FontStyle12"/>
        </w:rPr>
        <w:t>, возможность обвязки металлической лентой и опломбирования.</w:t>
      </w:r>
    </w:p>
    <w:p w:rsidR="00055BC7" w:rsidRDefault="00055BC7" w:rsidP="00DB6A24">
      <w:pPr>
        <w:pStyle w:val="Style2"/>
        <w:widowControl/>
        <w:numPr>
          <w:ilvl w:val="0"/>
          <w:numId w:val="18"/>
        </w:numPr>
        <w:tabs>
          <w:tab w:val="left" w:pos="998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>Ящики и крышки не должны иметь нарушения целостности сторон и геометрической формы, технолог</w:t>
      </w:r>
      <w:r>
        <w:rPr>
          <w:rStyle w:val="FontStyle12"/>
        </w:rPr>
        <w:t>и</w:t>
      </w:r>
      <w:r>
        <w:rPr>
          <w:rStyle w:val="FontStyle12"/>
        </w:rPr>
        <w:t>ческих дефектов и механических повреждений: пузырей, сквозных отверстий, трещин и сколов. Края ящиков и крышек не должны быть острыми, режущими или колющими.</w:t>
      </w:r>
    </w:p>
    <w:p w:rsidR="00055BC7" w:rsidRDefault="00055BC7" w:rsidP="00DB6A24">
      <w:pPr>
        <w:pStyle w:val="Style2"/>
        <w:widowControl/>
        <w:numPr>
          <w:ilvl w:val="0"/>
          <w:numId w:val="18"/>
        </w:numPr>
        <w:tabs>
          <w:tab w:val="left" w:pos="1008"/>
        </w:tabs>
        <w:spacing w:line="259" w:lineRule="exact"/>
        <w:ind w:left="581" w:firstLine="0"/>
        <w:rPr>
          <w:rStyle w:val="FontStyle12"/>
        </w:rPr>
      </w:pPr>
      <w:r>
        <w:rPr>
          <w:rStyle w:val="FontStyle12"/>
        </w:rPr>
        <w:t>Толщина стенок и крышек полимерных ящиков должна быть 0,9-1,3 мм.</w:t>
      </w:r>
    </w:p>
    <w:p w:rsidR="00055BC7" w:rsidRDefault="00055BC7" w:rsidP="00DB6A24">
      <w:pPr>
        <w:pStyle w:val="Style2"/>
        <w:widowControl/>
        <w:numPr>
          <w:ilvl w:val="0"/>
          <w:numId w:val="18"/>
        </w:numPr>
        <w:tabs>
          <w:tab w:val="left" w:pos="998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 xml:space="preserve">Для увеличения прочности ящиков всех типов в зависимости от материала их изготовления и массы </w:t>
      </w:r>
      <w:proofErr w:type="spellStart"/>
      <w:r>
        <w:rPr>
          <w:rStyle w:val="FontStyle12"/>
        </w:rPr>
        <w:t>вл</w:t>
      </w:r>
      <w:r>
        <w:rPr>
          <w:rStyle w:val="FontStyle12"/>
        </w:rPr>
        <w:t>о</w:t>
      </w:r>
      <w:r>
        <w:rPr>
          <w:rStyle w:val="FontStyle12"/>
        </w:rPr>
        <w:t>жимого</w:t>
      </w:r>
      <w:proofErr w:type="spellEnd"/>
      <w:r>
        <w:rPr>
          <w:rStyle w:val="FontStyle12"/>
        </w:rPr>
        <w:t xml:space="preserve"> могут применяться дополнительные крепления в виде отрезков или поясов из стальной упаковочной ленты, стальных тарных уголков, поясов из проволоки или полимерной ленты.</w:t>
      </w:r>
    </w:p>
    <w:p w:rsidR="00055BC7" w:rsidRDefault="00055BC7" w:rsidP="00DB6A24">
      <w:pPr>
        <w:pStyle w:val="Style2"/>
        <w:widowControl/>
        <w:numPr>
          <w:ilvl w:val="0"/>
          <w:numId w:val="19"/>
        </w:numPr>
        <w:tabs>
          <w:tab w:val="left" w:pos="998"/>
        </w:tabs>
        <w:spacing w:before="48" w:line="250" w:lineRule="exact"/>
        <w:ind w:firstLine="566"/>
        <w:rPr>
          <w:rStyle w:val="FontStyle12"/>
        </w:rPr>
      </w:pPr>
      <w:r>
        <w:rPr>
          <w:rStyle w:val="FontStyle12"/>
        </w:rPr>
        <w:t>Типы ящиков для перевозки наркотических средств и психотропных веществ изготавливаются в соотве</w:t>
      </w:r>
      <w:r>
        <w:rPr>
          <w:rStyle w:val="FontStyle12"/>
        </w:rPr>
        <w:t>т</w:t>
      </w:r>
      <w:r>
        <w:rPr>
          <w:rStyle w:val="FontStyle12"/>
        </w:rPr>
        <w:t>ствии с государственными стандартами.</w:t>
      </w:r>
    </w:p>
    <w:p w:rsidR="00055BC7" w:rsidRDefault="00055BC7" w:rsidP="00DB6A24">
      <w:pPr>
        <w:pStyle w:val="Style2"/>
        <w:widowControl/>
        <w:numPr>
          <w:ilvl w:val="0"/>
          <w:numId w:val="19"/>
        </w:numPr>
        <w:tabs>
          <w:tab w:val="left" w:pos="998"/>
        </w:tabs>
        <w:spacing w:before="10" w:line="259" w:lineRule="exact"/>
        <w:ind w:firstLine="566"/>
        <w:rPr>
          <w:rStyle w:val="FontStyle12"/>
        </w:rPr>
      </w:pPr>
      <w:r>
        <w:rPr>
          <w:rStyle w:val="FontStyle12"/>
        </w:rPr>
        <w:t>Транспортная тара, используемая для перевозки наркотических средств и психотропных веществ, нез</w:t>
      </w:r>
      <w:r>
        <w:rPr>
          <w:rStyle w:val="FontStyle12"/>
        </w:rPr>
        <w:t>а</w:t>
      </w:r>
      <w:r>
        <w:rPr>
          <w:rStyle w:val="FontStyle12"/>
        </w:rPr>
        <w:t>висимо от видов и типов, должна иметь размеры, в пределах следующих значений (длина, ширина, высота): от 200x100x240 мм до 1200x1000x1200 мм. Размеры транспортной тары выбираются в зависимости от количества и</w:t>
      </w:r>
      <w:r>
        <w:rPr>
          <w:rStyle w:val="FontStyle12"/>
        </w:rPr>
        <w:t>н</w:t>
      </w:r>
      <w:r>
        <w:rPr>
          <w:rStyle w:val="FontStyle12"/>
        </w:rPr>
        <w:t>дивидуальных упаковок с наркотическими средствами и психотропными веществами, уложенных в групповую уп</w:t>
      </w:r>
      <w:r>
        <w:rPr>
          <w:rStyle w:val="FontStyle12"/>
        </w:rPr>
        <w:t>а</w:t>
      </w:r>
      <w:r>
        <w:rPr>
          <w:rStyle w:val="FontStyle12"/>
        </w:rPr>
        <w:t>ковку (не более 200 шт.), связанных с этим ее габаритных размеров и массе продукции в упаковочной единице.</w:t>
      </w:r>
    </w:p>
    <w:p w:rsidR="00055BC7" w:rsidRDefault="00055BC7" w:rsidP="00F3648B">
      <w:pPr>
        <w:widowControl/>
        <w:jc w:val="both"/>
        <w:rPr>
          <w:sz w:val="2"/>
          <w:szCs w:val="2"/>
        </w:rPr>
      </w:pPr>
    </w:p>
    <w:p w:rsidR="00055BC7" w:rsidRDefault="00055BC7" w:rsidP="00DB6A24">
      <w:pPr>
        <w:pStyle w:val="Style2"/>
        <w:widowControl/>
        <w:numPr>
          <w:ilvl w:val="0"/>
          <w:numId w:val="20"/>
        </w:numPr>
        <w:tabs>
          <w:tab w:val="left" w:pos="1138"/>
        </w:tabs>
        <w:spacing w:before="10" w:line="259" w:lineRule="exact"/>
        <w:ind w:firstLine="566"/>
        <w:rPr>
          <w:rStyle w:val="FontStyle12"/>
        </w:rPr>
      </w:pPr>
      <w:r>
        <w:rPr>
          <w:rStyle w:val="FontStyle12"/>
        </w:rPr>
        <w:t>Допускается увязывать размеры транспортной тары и потребительской упаковки при отправках н</w:t>
      </w:r>
      <w:r>
        <w:rPr>
          <w:rStyle w:val="FontStyle12"/>
        </w:rPr>
        <w:t>е</w:t>
      </w:r>
      <w:r>
        <w:rPr>
          <w:rStyle w:val="FontStyle12"/>
        </w:rPr>
        <w:t>большого количества наркотических средств и психотропных веществ.</w:t>
      </w:r>
    </w:p>
    <w:p w:rsidR="00055BC7" w:rsidRDefault="00055BC7" w:rsidP="00DB6A24">
      <w:pPr>
        <w:pStyle w:val="Style2"/>
        <w:widowControl/>
        <w:numPr>
          <w:ilvl w:val="0"/>
          <w:numId w:val="20"/>
        </w:numPr>
        <w:tabs>
          <w:tab w:val="left" w:pos="1138"/>
        </w:tabs>
        <w:spacing w:line="259" w:lineRule="exact"/>
        <w:ind w:firstLine="566"/>
        <w:rPr>
          <w:rStyle w:val="FontStyle12"/>
        </w:rPr>
      </w:pPr>
      <w:r>
        <w:rPr>
          <w:rStyle w:val="FontStyle12"/>
        </w:rPr>
        <w:t>Максимальная масса транспортной тары с наркотическими средствами и психотропными веществами (масса брутто), принимаемыми к доставке специальной связью не должна превышать: в дощатых ящиках - 30 кг; в фанерных ящиках - 25 кг; в картонных ящиках - 15 кг; в полимерных ящиках - 20 кг.</w:t>
      </w:r>
    </w:p>
    <w:p w:rsidR="00055BC7" w:rsidRDefault="00055BC7" w:rsidP="00F3648B">
      <w:pPr>
        <w:widowControl/>
        <w:jc w:val="both"/>
        <w:rPr>
          <w:sz w:val="2"/>
          <w:szCs w:val="2"/>
        </w:rPr>
      </w:pPr>
    </w:p>
    <w:p w:rsidR="00055BC7" w:rsidRDefault="00055BC7" w:rsidP="00DB6A24">
      <w:pPr>
        <w:pStyle w:val="Style2"/>
        <w:widowControl/>
        <w:numPr>
          <w:ilvl w:val="0"/>
          <w:numId w:val="21"/>
        </w:numPr>
        <w:tabs>
          <w:tab w:val="left" w:pos="1286"/>
        </w:tabs>
        <w:spacing w:before="14" w:line="259" w:lineRule="exact"/>
        <w:ind w:firstLine="571"/>
        <w:rPr>
          <w:rStyle w:val="FontStyle12"/>
        </w:rPr>
      </w:pPr>
      <w:r>
        <w:rPr>
          <w:rStyle w:val="FontStyle12"/>
        </w:rPr>
        <w:lastRenderedPageBreak/>
        <w:t>При отправках небольшого количества наркотических средств и психотропных веществ допускается их перевозка в групповой, вторичной или потребительской упаковках в специальных одноразовых пластиковых пакетах с индикацией вскрытия типа «</w:t>
      </w:r>
      <w:proofErr w:type="spellStart"/>
      <w:r>
        <w:rPr>
          <w:rStyle w:val="FontStyle12"/>
        </w:rPr>
        <w:t>Секьюрпак</w:t>
      </w:r>
      <w:proofErr w:type="spellEnd"/>
      <w:r>
        <w:rPr>
          <w:rStyle w:val="FontStyle12"/>
        </w:rPr>
        <w:t>», одновременно выполняющих функции пломбы и мягкой тары.</w:t>
      </w:r>
    </w:p>
    <w:p w:rsidR="00055BC7" w:rsidRDefault="00055BC7" w:rsidP="00DB6A24">
      <w:pPr>
        <w:pStyle w:val="Style2"/>
        <w:widowControl/>
        <w:numPr>
          <w:ilvl w:val="0"/>
          <w:numId w:val="21"/>
        </w:numPr>
        <w:tabs>
          <w:tab w:val="left" w:pos="1286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>Пластиковые пакеты изготавливаются из высокопрочного пластикового материала и представляют собой одноразовые самоклеющиеся упаковки, имеющие многоуровневую систему защиты от несанкционированного вскрытия. Используемые типоразмеры пакетов: 250x380мм; 395x520мм; 495x600мм.</w:t>
      </w:r>
    </w:p>
    <w:p w:rsidR="00055BC7" w:rsidRDefault="00055BC7" w:rsidP="00DB6A24">
      <w:pPr>
        <w:pStyle w:val="Style2"/>
        <w:widowControl/>
        <w:numPr>
          <w:ilvl w:val="0"/>
          <w:numId w:val="21"/>
        </w:numPr>
        <w:tabs>
          <w:tab w:val="left" w:pos="1286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>Посылки с наркотическими средствами и психотропными веществами должны упаковываться без п</w:t>
      </w:r>
      <w:r>
        <w:rPr>
          <w:rStyle w:val="FontStyle12"/>
        </w:rPr>
        <w:t>е</w:t>
      </w:r>
      <w:r>
        <w:rPr>
          <w:rStyle w:val="FontStyle12"/>
        </w:rPr>
        <w:t xml:space="preserve">ремещения </w:t>
      </w:r>
      <w:proofErr w:type="spellStart"/>
      <w:r>
        <w:rPr>
          <w:rStyle w:val="FontStyle12"/>
        </w:rPr>
        <w:t>вложимого</w:t>
      </w:r>
      <w:proofErr w:type="spellEnd"/>
      <w:r>
        <w:rPr>
          <w:rStyle w:val="FontStyle12"/>
        </w:rPr>
        <w:t xml:space="preserve">. В качестве уплотнительного материала допускается применять упаковочный </w:t>
      </w:r>
      <w:proofErr w:type="spellStart"/>
      <w:r>
        <w:rPr>
          <w:rStyle w:val="FontStyle12"/>
        </w:rPr>
        <w:t>алигнин</w:t>
      </w:r>
      <w:proofErr w:type="spellEnd"/>
      <w:r>
        <w:rPr>
          <w:rStyle w:val="FontStyle12"/>
        </w:rPr>
        <w:t>, б</w:t>
      </w:r>
      <w:r>
        <w:rPr>
          <w:rStyle w:val="FontStyle12"/>
        </w:rPr>
        <w:t>у</w:t>
      </w:r>
      <w:r>
        <w:rPr>
          <w:rStyle w:val="FontStyle12"/>
        </w:rPr>
        <w:t>мажную и картонную макулатуру, гофрированный картон, стружку из пористых эластичных полимерных материалов.</w:t>
      </w:r>
    </w:p>
    <w:p w:rsidR="00055BC7" w:rsidRDefault="00055BC7" w:rsidP="00DB6A24">
      <w:pPr>
        <w:pStyle w:val="Style2"/>
        <w:widowControl/>
        <w:numPr>
          <w:ilvl w:val="0"/>
          <w:numId w:val="21"/>
        </w:numPr>
        <w:tabs>
          <w:tab w:val="left" w:pos="1286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 xml:space="preserve">При перевозках наркотических средств и психотропных веществ допускается использовать другие виды и типы тары, соответствующие установленным стандартам, а также иные способы опломбирования и опечатывания, обеспечивающие контроль доступа к </w:t>
      </w:r>
      <w:proofErr w:type="spellStart"/>
      <w:r>
        <w:rPr>
          <w:rStyle w:val="FontStyle12"/>
        </w:rPr>
        <w:t>вложимому</w:t>
      </w:r>
      <w:proofErr w:type="spellEnd"/>
      <w:r>
        <w:rPr>
          <w:rStyle w:val="FontStyle12"/>
        </w:rPr>
        <w:t xml:space="preserve"> и условия сохранности в пути следования.</w:t>
      </w:r>
    </w:p>
    <w:p w:rsidR="00055BC7" w:rsidRDefault="00055BC7" w:rsidP="00DB6A24">
      <w:pPr>
        <w:pStyle w:val="Style2"/>
        <w:widowControl/>
        <w:numPr>
          <w:ilvl w:val="0"/>
          <w:numId w:val="21"/>
        </w:numPr>
        <w:tabs>
          <w:tab w:val="left" w:pos="1286"/>
        </w:tabs>
        <w:spacing w:line="259" w:lineRule="exact"/>
        <w:ind w:firstLine="571"/>
        <w:rPr>
          <w:rStyle w:val="FontStyle12"/>
        </w:rPr>
      </w:pPr>
      <w:proofErr w:type="gramStart"/>
      <w:r>
        <w:rPr>
          <w:rStyle w:val="FontStyle12"/>
        </w:rPr>
        <w:t>Номера (описание) печатей (пломб), использованных при опечатывании (пломбировании), номера п</w:t>
      </w:r>
      <w:r>
        <w:rPr>
          <w:rStyle w:val="FontStyle12"/>
        </w:rPr>
        <w:t>а</w:t>
      </w:r>
      <w:r>
        <w:rPr>
          <w:rStyle w:val="FontStyle12"/>
        </w:rPr>
        <w:t>кетов типа «</w:t>
      </w:r>
      <w:proofErr w:type="spellStart"/>
      <w:r>
        <w:rPr>
          <w:rStyle w:val="FontStyle12"/>
        </w:rPr>
        <w:t>Секьюрпак</w:t>
      </w:r>
      <w:proofErr w:type="spellEnd"/>
      <w:r>
        <w:rPr>
          <w:rStyle w:val="FontStyle12"/>
        </w:rPr>
        <w:t>» указываются в акте опечатывания (пломбирования) наркотических средств и психотропных веществ, составленном по форме, установленной Постановлением Правительства РФ от 12.06.2008 № 449 «О порядке перевозки наркотических средств и психотропных веществ на территории Российской Федерации, а также оформления необходимых для этого документов».</w:t>
      </w:r>
      <w:proofErr w:type="gramEnd"/>
      <w:r>
        <w:rPr>
          <w:rStyle w:val="FontStyle12"/>
        </w:rPr>
        <w:t xml:space="preserve"> Акт опечатывания (пломбирования) Отправлений составляется в двух экзем</w:t>
      </w:r>
      <w:r>
        <w:rPr>
          <w:rStyle w:val="FontStyle12"/>
        </w:rPr>
        <w:t>п</w:t>
      </w:r>
      <w:r>
        <w:rPr>
          <w:rStyle w:val="FontStyle12"/>
        </w:rPr>
        <w:t>лярах (один экземпляр - для Заказчика, другой - для отправителя).</w:t>
      </w:r>
    </w:p>
    <w:p w:rsidR="00055BC7" w:rsidRDefault="00055BC7" w:rsidP="00DB6A24">
      <w:pPr>
        <w:pStyle w:val="Style2"/>
        <w:widowControl/>
        <w:numPr>
          <w:ilvl w:val="0"/>
          <w:numId w:val="21"/>
        </w:numPr>
        <w:tabs>
          <w:tab w:val="left" w:pos="1286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>Акт опечатывания (пломбирования) Отправлений, вкладывается в сопроводительный пакет с правом вскрытия его Исполнителем в случае необходимости.</w:t>
      </w:r>
    </w:p>
    <w:p w:rsidR="00055BC7" w:rsidRDefault="00055BC7" w:rsidP="00DB6A24">
      <w:pPr>
        <w:pStyle w:val="Style2"/>
        <w:widowControl/>
        <w:numPr>
          <w:ilvl w:val="0"/>
          <w:numId w:val="21"/>
        </w:numPr>
        <w:tabs>
          <w:tab w:val="left" w:pos="1286"/>
        </w:tabs>
        <w:spacing w:line="259" w:lineRule="exact"/>
        <w:ind w:firstLine="571"/>
        <w:rPr>
          <w:rStyle w:val="FontStyle12"/>
        </w:rPr>
      </w:pPr>
      <w:r>
        <w:rPr>
          <w:rStyle w:val="FontStyle12"/>
        </w:rPr>
        <w:t>Непосредственно на упаковку и на сопроводительный пакет наносится адрес получателя и отправителя в следующем порядке: республика, край, область; район; пункт назначения; название улицы; номер дома; полное н</w:t>
      </w:r>
      <w:r>
        <w:rPr>
          <w:rStyle w:val="FontStyle12"/>
        </w:rPr>
        <w:t>а</w:t>
      </w:r>
      <w:r>
        <w:rPr>
          <w:rStyle w:val="FontStyle12"/>
        </w:rPr>
        <w:t>именование получателя (отправителя); контактный номер телефона (строки подлежат разделению горизонтальной линией).</w:t>
      </w:r>
    </w:p>
    <w:p w:rsidR="00055BC7" w:rsidRDefault="00055BC7" w:rsidP="00BA3FA5">
      <w:pPr>
        <w:pStyle w:val="Style2"/>
        <w:widowControl/>
        <w:tabs>
          <w:tab w:val="left" w:pos="571"/>
          <w:tab w:val="left" w:leader="underscore" w:pos="9206"/>
        </w:tabs>
        <w:ind w:right="10" w:firstLine="567"/>
        <w:rPr>
          <w:rStyle w:val="FontStyle12"/>
        </w:rPr>
      </w:pPr>
      <w:r>
        <w:rPr>
          <w:rStyle w:val="FontStyle12"/>
        </w:rPr>
        <w:t>3.19.В правом верхнем углу пакета пишется «Сопроводительный пакет», ниже «Акт №</w:t>
      </w:r>
      <w:r>
        <w:rPr>
          <w:rStyle w:val="FontStyle12"/>
        </w:rPr>
        <w:tab/>
        <w:t>»,</w:t>
      </w:r>
    </w:p>
    <w:p w:rsidR="00055BC7" w:rsidRDefault="00055BC7" w:rsidP="00F3648B">
      <w:pPr>
        <w:pStyle w:val="Style4"/>
        <w:widowControl/>
        <w:spacing w:after="264"/>
        <w:rPr>
          <w:rStyle w:val="FontStyle12"/>
        </w:rPr>
      </w:pPr>
      <w:r>
        <w:rPr>
          <w:rStyle w:val="FontStyle12"/>
        </w:rPr>
        <w:t>указанная надпись заверяется подписью упаковщика и мастичной печатью отправителя (Приложение № 4 к настоящему Договору).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076"/>
      </w:tblGrid>
      <w:tr w:rsidR="00F3648B" w:rsidRPr="00F3648B" w:rsidTr="00F3648B">
        <w:tc>
          <w:tcPr>
            <w:tcW w:w="5075" w:type="dxa"/>
          </w:tcPr>
          <w:p w:rsidR="00F3648B" w:rsidRPr="00F3648B" w:rsidRDefault="00F3648B" w:rsidP="00F3648B">
            <w:pPr>
              <w:jc w:val="center"/>
              <w:rPr>
                <w:b/>
                <w:sz w:val="20"/>
                <w:szCs w:val="20"/>
              </w:rPr>
            </w:pPr>
          </w:p>
          <w:p w:rsidR="00F3648B" w:rsidRPr="00F3648B" w:rsidRDefault="00F3648B" w:rsidP="00F3648B">
            <w:pPr>
              <w:jc w:val="center"/>
              <w:rPr>
                <w:b/>
                <w:sz w:val="20"/>
                <w:szCs w:val="20"/>
              </w:rPr>
            </w:pPr>
            <w:r w:rsidRPr="00F3648B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76" w:type="dxa"/>
          </w:tcPr>
          <w:p w:rsidR="00F3648B" w:rsidRPr="00F3648B" w:rsidRDefault="00F3648B" w:rsidP="00F3648B">
            <w:pPr>
              <w:jc w:val="center"/>
              <w:rPr>
                <w:b/>
                <w:sz w:val="20"/>
                <w:szCs w:val="20"/>
              </w:rPr>
            </w:pPr>
          </w:p>
          <w:p w:rsidR="00F3648B" w:rsidRPr="00F3648B" w:rsidRDefault="00F3648B" w:rsidP="00F3648B">
            <w:pPr>
              <w:jc w:val="center"/>
              <w:rPr>
                <w:b/>
                <w:sz w:val="20"/>
                <w:szCs w:val="20"/>
              </w:rPr>
            </w:pPr>
            <w:r w:rsidRPr="00F3648B">
              <w:rPr>
                <w:b/>
                <w:sz w:val="20"/>
                <w:szCs w:val="20"/>
              </w:rPr>
              <w:t>ЗАКАЗЧИК</w:t>
            </w:r>
          </w:p>
        </w:tc>
      </w:tr>
      <w:tr w:rsidR="00F3648B" w:rsidRPr="00F3648B" w:rsidTr="00F3648B">
        <w:tc>
          <w:tcPr>
            <w:tcW w:w="5075" w:type="dxa"/>
          </w:tcPr>
          <w:p w:rsidR="00876ED9" w:rsidRDefault="00BA3FA5" w:rsidP="00F3648B">
            <w:pPr>
              <w:rPr>
                <w:rStyle w:val="FontStyle12"/>
              </w:rPr>
            </w:pPr>
            <w:r>
              <w:rPr>
                <w:rStyle w:val="FontStyle12"/>
              </w:rPr>
              <w:t>И. о. н</w:t>
            </w:r>
            <w:r w:rsidR="00F3648B" w:rsidRPr="00F3648B">
              <w:rPr>
                <w:rStyle w:val="FontStyle12"/>
              </w:rPr>
              <w:t>ачальник</w:t>
            </w:r>
            <w:r>
              <w:rPr>
                <w:rStyle w:val="FontStyle12"/>
              </w:rPr>
              <w:t>а</w:t>
            </w:r>
            <w:r w:rsidR="00F3648B" w:rsidRPr="00F3648B">
              <w:rPr>
                <w:rStyle w:val="FontStyle12"/>
              </w:rPr>
              <w:t xml:space="preserve"> Управления специальной связи </w:t>
            </w:r>
            <w:proofErr w:type="gramStart"/>
            <w:r w:rsidR="00F3648B" w:rsidRPr="00F3648B">
              <w:rPr>
                <w:rStyle w:val="FontStyle12"/>
              </w:rPr>
              <w:t>по</w:t>
            </w:r>
            <w:proofErr w:type="gramEnd"/>
            <w:r w:rsidR="00F3648B" w:rsidRPr="00F3648B">
              <w:rPr>
                <w:rStyle w:val="FontStyle12"/>
              </w:rPr>
              <w:t xml:space="preserve"> </w:t>
            </w:r>
          </w:p>
          <w:p w:rsidR="00F3648B" w:rsidRPr="00F3648B" w:rsidRDefault="00F3648B" w:rsidP="00F3648B">
            <w:pPr>
              <w:rPr>
                <w:sz w:val="20"/>
                <w:szCs w:val="20"/>
              </w:rPr>
            </w:pPr>
            <w:r w:rsidRPr="00F3648B">
              <w:rPr>
                <w:rStyle w:val="FontStyle12"/>
              </w:rPr>
              <w:t>Приморскому краю</w:t>
            </w:r>
          </w:p>
        </w:tc>
        <w:tc>
          <w:tcPr>
            <w:tcW w:w="5076" w:type="dxa"/>
          </w:tcPr>
          <w:p w:rsidR="00F3648B" w:rsidRPr="00F3648B" w:rsidRDefault="00F3648B" w:rsidP="00F3648B">
            <w:pPr>
              <w:suppressAutoHyphens/>
              <w:rPr>
                <w:rStyle w:val="FontStyle12"/>
              </w:rPr>
            </w:pPr>
            <w:r w:rsidRPr="00F3648B">
              <w:rPr>
                <w:rStyle w:val="FontStyle12"/>
              </w:rPr>
              <w:t>Главный врач ГАУЗ «ККЦ СВМП»</w:t>
            </w:r>
          </w:p>
          <w:p w:rsidR="00F3648B" w:rsidRPr="00F3648B" w:rsidRDefault="00F3648B" w:rsidP="00F3648B">
            <w:pPr>
              <w:rPr>
                <w:sz w:val="20"/>
                <w:szCs w:val="20"/>
              </w:rPr>
            </w:pPr>
          </w:p>
        </w:tc>
      </w:tr>
      <w:tr w:rsidR="00F3648B" w:rsidRPr="00F3648B" w:rsidTr="00F3648B">
        <w:tc>
          <w:tcPr>
            <w:tcW w:w="5075" w:type="dxa"/>
          </w:tcPr>
          <w:p w:rsidR="00F3648B" w:rsidRPr="00F3648B" w:rsidRDefault="00F3648B" w:rsidP="00160FE3">
            <w:pPr>
              <w:suppressAutoHyphens/>
              <w:rPr>
                <w:sz w:val="20"/>
                <w:szCs w:val="20"/>
              </w:rPr>
            </w:pPr>
            <w:r w:rsidRPr="00F3648B">
              <w:rPr>
                <w:sz w:val="20"/>
                <w:szCs w:val="20"/>
              </w:rPr>
              <w:t xml:space="preserve">______________ </w:t>
            </w:r>
            <w:r w:rsidR="00D84CED">
              <w:rPr>
                <w:sz w:val="20"/>
                <w:szCs w:val="20"/>
              </w:rPr>
              <w:t>В</w:t>
            </w:r>
            <w:r w:rsidR="00D84CED">
              <w:rPr>
                <w:sz w:val="20"/>
                <w:szCs w:val="20"/>
              </w:rPr>
              <w:t>.</w:t>
            </w:r>
            <w:r w:rsidR="00D84CED">
              <w:rPr>
                <w:sz w:val="20"/>
                <w:szCs w:val="20"/>
              </w:rPr>
              <w:t>Ю</w:t>
            </w:r>
            <w:r w:rsidR="00D84CED">
              <w:rPr>
                <w:sz w:val="20"/>
                <w:szCs w:val="20"/>
              </w:rPr>
              <w:t xml:space="preserve">. </w:t>
            </w:r>
            <w:r w:rsidR="00D84CED">
              <w:rPr>
                <w:sz w:val="20"/>
                <w:szCs w:val="20"/>
              </w:rPr>
              <w:t>Коршунов</w:t>
            </w:r>
          </w:p>
          <w:p w:rsidR="00F3648B" w:rsidRPr="00F3648B" w:rsidRDefault="00160FE3" w:rsidP="00160FE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076" w:type="dxa"/>
          </w:tcPr>
          <w:p w:rsidR="00F3648B" w:rsidRPr="00F3648B" w:rsidRDefault="00F3648B" w:rsidP="00160FE3">
            <w:pPr>
              <w:suppressAutoHyphens/>
              <w:rPr>
                <w:sz w:val="20"/>
                <w:szCs w:val="20"/>
              </w:rPr>
            </w:pPr>
            <w:r w:rsidRPr="00F3648B">
              <w:rPr>
                <w:sz w:val="20"/>
                <w:szCs w:val="20"/>
              </w:rPr>
              <w:t xml:space="preserve">______________ </w:t>
            </w:r>
            <w:r w:rsidRPr="00F3648B">
              <w:rPr>
                <w:sz w:val="20"/>
                <w:szCs w:val="20"/>
              </w:rPr>
              <w:t>Н</w:t>
            </w:r>
            <w:r w:rsidRPr="00F3648B">
              <w:rPr>
                <w:sz w:val="20"/>
                <w:szCs w:val="20"/>
              </w:rPr>
              <w:t>.</w:t>
            </w:r>
            <w:r w:rsidRPr="00F3648B">
              <w:rPr>
                <w:sz w:val="20"/>
                <w:szCs w:val="20"/>
              </w:rPr>
              <w:t>Л</w:t>
            </w:r>
            <w:r w:rsidRPr="00F3648B">
              <w:rPr>
                <w:sz w:val="20"/>
                <w:szCs w:val="20"/>
              </w:rPr>
              <w:t xml:space="preserve">. </w:t>
            </w:r>
            <w:r w:rsidRPr="00F3648B">
              <w:rPr>
                <w:sz w:val="20"/>
                <w:szCs w:val="20"/>
              </w:rPr>
              <w:t>Березкин</w:t>
            </w:r>
          </w:p>
          <w:p w:rsidR="00F3648B" w:rsidRPr="00F3648B" w:rsidRDefault="00160FE3" w:rsidP="00160FE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</w:tr>
    </w:tbl>
    <w:p w:rsidR="00055BC7" w:rsidRDefault="00055BC7" w:rsidP="00055BC7"/>
    <w:p w:rsidR="00055BC7" w:rsidRDefault="00055BC7" w:rsidP="00055BC7"/>
    <w:p w:rsidR="00055BC7" w:rsidRDefault="00055BC7" w:rsidP="00055BC7"/>
    <w:p w:rsidR="00055BC7" w:rsidRDefault="00055BC7" w:rsidP="00055BC7"/>
    <w:p w:rsidR="00055BC7" w:rsidRDefault="00055BC7" w:rsidP="00055BC7"/>
    <w:p w:rsidR="00A52648" w:rsidRDefault="00A52648" w:rsidP="00055BC7"/>
    <w:p w:rsidR="00A52648" w:rsidRDefault="00A52648" w:rsidP="00055BC7"/>
    <w:p w:rsidR="00A52648" w:rsidRDefault="00A52648" w:rsidP="00055BC7"/>
    <w:p w:rsidR="00A52648" w:rsidRDefault="00A52648" w:rsidP="00055BC7"/>
    <w:p w:rsidR="00A52648" w:rsidRDefault="00A52648" w:rsidP="00055BC7"/>
    <w:p w:rsidR="00A52648" w:rsidRDefault="00A52648" w:rsidP="00055BC7"/>
    <w:p w:rsidR="00A52648" w:rsidRDefault="00A52648" w:rsidP="00055BC7"/>
    <w:p w:rsidR="00A52648" w:rsidRDefault="00A52648" w:rsidP="00055BC7"/>
    <w:p w:rsidR="00A52648" w:rsidRDefault="00A52648" w:rsidP="00055BC7"/>
    <w:p w:rsidR="00A52648" w:rsidRDefault="00A52648" w:rsidP="00055BC7"/>
    <w:p w:rsidR="00A52648" w:rsidRDefault="00A52648" w:rsidP="00055BC7"/>
    <w:p w:rsidR="00A52648" w:rsidRDefault="00A52648" w:rsidP="00055BC7"/>
    <w:p w:rsidR="00BA3FA5" w:rsidRDefault="00BA3FA5" w:rsidP="00055BC7"/>
    <w:p w:rsidR="00A52648" w:rsidRDefault="00A52648" w:rsidP="00055BC7"/>
    <w:p w:rsidR="00A52648" w:rsidRDefault="00A52648" w:rsidP="00055BC7"/>
    <w:p w:rsidR="00A52648" w:rsidRDefault="00A52648" w:rsidP="00055BC7"/>
    <w:p w:rsidR="00BA3FA5" w:rsidRDefault="00BA3FA5" w:rsidP="00A52648">
      <w:pPr>
        <w:jc w:val="right"/>
      </w:pPr>
    </w:p>
    <w:p w:rsidR="00A52648" w:rsidRPr="00055BC7" w:rsidRDefault="00A52648" w:rsidP="00A52648">
      <w:pPr>
        <w:jc w:val="right"/>
      </w:pPr>
      <w:r w:rsidRPr="00055BC7">
        <w:lastRenderedPageBreak/>
        <w:t xml:space="preserve">Приложение № </w:t>
      </w:r>
      <w:r>
        <w:t>3</w:t>
      </w:r>
    </w:p>
    <w:p w:rsidR="00A52648" w:rsidRPr="00055BC7" w:rsidRDefault="00A52648" w:rsidP="00A52648">
      <w:pPr>
        <w:jc w:val="right"/>
      </w:pPr>
      <w:r w:rsidRPr="00055BC7">
        <w:t xml:space="preserve">к Договору № </w:t>
      </w:r>
      <w:r w:rsidR="00876ED9">
        <w:t>1-1-</w:t>
      </w:r>
      <w:r w:rsidRPr="00055BC7">
        <w:t>1088</w:t>
      </w:r>
      <w:r w:rsidR="00D84CED">
        <w:t xml:space="preserve"> </w:t>
      </w:r>
      <w:r w:rsidRPr="00055BC7">
        <w:t>оказания услуг по доставке наркотических средств</w:t>
      </w:r>
    </w:p>
    <w:p w:rsidR="00A52648" w:rsidRPr="00055BC7" w:rsidRDefault="00A52648" w:rsidP="00A52648">
      <w:pPr>
        <w:jc w:val="right"/>
      </w:pPr>
      <w:r w:rsidRPr="00055BC7">
        <w:t>и психотропных   веществ от «</w:t>
      </w:r>
      <w:r w:rsidRPr="00055BC7">
        <w:tab/>
        <w:t>»</w:t>
      </w:r>
      <w:r w:rsidRPr="00055BC7">
        <w:tab/>
        <w:t>20</w:t>
      </w:r>
      <w:r w:rsidR="00D84CED">
        <w:t>18</w:t>
      </w:r>
      <w:r w:rsidRPr="00055BC7">
        <w:tab/>
        <w:t>года</w:t>
      </w:r>
    </w:p>
    <w:p w:rsidR="00A52648" w:rsidRDefault="00A52648" w:rsidP="00055BC7"/>
    <w:p w:rsidR="00A52648" w:rsidRPr="002A2C1F" w:rsidRDefault="00A52648" w:rsidP="002A2C1F">
      <w:pPr>
        <w:pStyle w:val="Style1"/>
        <w:widowControl/>
        <w:spacing w:line="283" w:lineRule="exact"/>
        <w:ind w:right="19"/>
        <w:jc w:val="center"/>
        <w:rPr>
          <w:rStyle w:val="FontStyle12"/>
          <w:b/>
        </w:rPr>
      </w:pPr>
      <w:r w:rsidRPr="002A2C1F">
        <w:rPr>
          <w:rStyle w:val="FontStyle12"/>
          <w:b/>
        </w:rPr>
        <w:t>Тарифы</w:t>
      </w:r>
    </w:p>
    <w:p w:rsidR="00A52648" w:rsidRPr="002A2C1F" w:rsidRDefault="00A52648" w:rsidP="002A2C1F">
      <w:pPr>
        <w:pStyle w:val="Style1"/>
        <w:widowControl/>
        <w:spacing w:line="283" w:lineRule="exact"/>
        <w:jc w:val="center"/>
        <w:rPr>
          <w:rStyle w:val="FontStyle12"/>
          <w:b/>
        </w:rPr>
      </w:pPr>
      <w:r w:rsidRPr="002A2C1F">
        <w:rPr>
          <w:rStyle w:val="FontStyle12"/>
          <w:b/>
        </w:rPr>
        <w:t>на доставку отправлений с вложением наркотических средств и психотропных</w:t>
      </w:r>
    </w:p>
    <w:p w:rsidR="00A52648" w:rsidRDefault="00A52648" w:rsidP="002A2C1F">
      <w:pPr>
        <w:pStyle w:val="Style1"/>
        <w:widowControl/>
        <w:spacing w:line="283" w:lineRule="exact"/>
        <w:ind w:right="10"/>
        <w:jc w:val="center"/>
        <w:rPr>
          <w:rStyle w:val="FontStyle12"/>
          <w:b/>
        </w:rPr>
      </w:pPr>
      <w:r w:rsidRPr="002A2C1F">
        <w:rPr>
          <w:rStyle w:val="FontStyle12"/>
          <w:b/>
        </w:rPr>
        <w:t>веществ</w:t>
      </w:r>
    </w:p>
    <w:p w:rsidR="002A2C1F" w:rsidRPr="002A2C1F" w:rsidRDefault="002A2C1F" w:rsidP="002A2C1F">
      <w:pPr>
        <w:pStyle w:val="Style1"/>
        <w:widowControl/>
        <w:spacing w:line="283" w:lineRule="exact"/>
        <w:ind w:right="10"/>
        <w:jc w:val="right"/>
        <w:rPr>
          <w:rStyle w:val="FontStyle12"/>
        </w:rPr>
      </w:pPr>
      <w:r w:rsidRPr="002A2C1F">
        <w:rPr>
          <w:rStyle w:val="FontStyle12"/>
        </w:rPr>
        <w:t>Таблица №1</w:t>
      </w:r>
    </w:p>
    <w:tbl>
      <w:tblPr>
        <w:tblW w:w="489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982"/>
        <w:gridCol w:w="982"/>
        <w:gridCol w:w="983"/>
        <w:gridCol w:w="983"/>
        <w:gridCol w:w="983"/>
        <w:gridCol w:w="983"/>
        <w:gridCol w:w="983"/>
        <w:gridCol w:w="983"/>
        <w:gridCol w:w="983"/>
      </w:tblGrid>
      <w:tr w:rsidR="00944100" w:rsidRPr="00944100" w:rsidTr="00944100">
        <w:trPr>
          <w:trHeight w:val="645"/>
        </w:trPr>
        <w:tc>
          <w:tcPr>
            <w:tcW w:w="119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До </w:t>
            </w:r>
            <w:r w:rsidRPr="00944100">
              <w:rPr>
                <w:color w:val="000000"/>
                <w:sz w:val="20"/>
                <w:szCs w:val="20"/>
              </w:rPr>
              <w:br/>
              <w:t>0,5 кг, руб.</w:t>
            </w:r>
          </w:p>
        </w:tc>
        <w:tc>
          <w:tcPr>
            <w:tcW w:w="982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До </w:t>
            </w:r>
            <w:r w:rsidRPr="00944100">
              <w:rPr>
                <w:color w:val="000000"/>
                <w:sz w:val="20"/>
                <w:szCs w:val="20"/>
              </w:rPr>
              <w:br/>
              <w:t>1 кг, руб.</w:t>
            </w:r>
          </w:p>
        </w:tc>
        <w:tc>
          <w:tcPr>
            <w:tcW w:w="98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До </w:t>
            </w:r>
            <w:r w:rsidRPr="00944100">
              <w:rPr>
                <w:color w:val="000000"/>
                <w:sz w:val="20"/>
                <w:szCs w:val="20"/>
              </w:rPr>
              <w:br/>
              <w:t xml:space="preserve">2 кг, </w:t>
            </w:r>
            <w:r w:rsidRPr="00944100"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98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bCs/>
                <w:color w:val="000000"/>
                <w:sz w:val="20"/>
                <w:szCs w:val="20"/>
              </w:rPr>
              <w:t xml:space="preserve"> +1 кг свыше</w:t>
            </w:r>
          </w:p>
        </w:tc>
        <w:tc>
          <w:tcPr>
            <w:tcW w:w="98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5 кг, руб.</w:t>
            </w:r>
          </w:p>
        </w:tc>
        <w:tc>
          <w:tcPr>
            <w:tcW w:w="98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 + 1 кг свыше</w:t>
            </w:r>
          </w:p>
        </w:tc>
        <w:tc>
          <w:tcPr>
            <w:tcW w:w="98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20 кг, руб.</w:t>
            </w:r>
          </w:p>
        </w:tc>
        <w:tc>
          <w:tcPr>
            <w:tcW w:w="98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 + 1 кг свыше</w:t>
            </w:r>
          </w:p>
        </w:tc>
        <w:tc>
          <w:tcPr>
            <w:tcW w:w="98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30 кг, руб.</w:t>
            </w:r>
          </w:p>
        </w:tc>
      </w:tr>
      <w:tr w:rsidR="00944100" w:rsidRPr="00944100" w:rsidTr="00944100">
        <w:trPr>
          <w:trHeight w:val="330"/>
        </w:trPr>
        <w:tc>
          <w:tcPr>
            <w:tcW w:w="119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100">
              <w:rPr>
                <w:bCs/>
                <w:color w:val="000000"/>
                <w:sz w:val="20"/>
                <w:szCs w:val="20"/>
              </w:rPr>
              <w:t>0 зона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869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957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1146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137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1557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116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3295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77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4064</w:t>
            </w:r>
          </w:p>
        </w:tc>
      </w:tr>
      <w:tr w:rsidR="00944100" w:rsidRPr="00944100" w:rsidTr="00944100">
        <w:trPr>
          <w:trHeight w:val="330"/>
        </w:trPr>
        <w:tc>
          <w:tcPr>
            <w:tcW w:w="119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100">
              <w:rPr>
                <w:bCs/>
                <w:color w:val="000000"/>
                <w:sz w:val="20"/>
                <w:szCs w:val="20"/>
              </w:rPr>
              <w:t>1 зона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915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1006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1206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149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1653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124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3498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81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4301</w:t>
            </w:r>
          </w:p>
        </w:tc>
      </w:tr>
      <w:tr w:rsidR="00944100" w:rsidRPr="00944100" w:rsidTr="00944100">
        <w:trPr>
          <w:trHeight w:val="330"/>
        </w:trPr>
        <w:tc>
          <w:tcPr>
            <w:tcW w:w="119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100">
              <w:rPr>
                <w:bCs/>
                <w:color w:val="000000"/>
                <w:sz w:val="20"/>
                <w:szCs w:val="20"/>
              </w:rPr>
              <w:t>2 зона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975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1077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1298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165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1795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151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4065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124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5295</w:t>
            </w:r>
          </w:p>
        </w:tc>
      </w:tr>
      <w:tr w:rsidR="00944100" w:rsidRPr="00944100" w:rsidTr="00944100">
        <w:trPr>
          <w:trHeight w:val="330"/>
        </w:trPr>
        <w:tc>
          <w:tcPr>
            <w:tcW w:w="119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100">
              <w:rPr>
                <w:bCs/>
                <w:color w:val="000000"/>
                <w:sz w:val="20"/>
                <w:szCs w:val="20"/>
              </w:rPr>
              <w:t>3 зона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1015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1097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1330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219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1986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188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4805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151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6319</w:t>
            </w:r>
          </w:p>
        </w:tc>
      </w:tr>
      <w:tr w:rsidR="00944100" w:rsidRPr="00944100" w:rsidTr="00944100">
        <w:trPr>
          <w:trHeight w:val="330"/>
        </w:trPr>
        <w:tc>
          <w:tcPr>
            <w:tcW w:w="119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100">
              <w:rPr>
                <w:bCs/>
                <w:color w:val="000000"/>
                <w:sz w:val="20"/>
                <w:szCs w:val="20"/>
              </w:rPr>
              <w:t>4 зона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1219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1368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1650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247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2391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236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5938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199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7925</w:t>
            </w:r>
          </w:p>
        </w:tc>
      </w:tr>
      <w:tr w:rsidR="00944100" w:rsidRPr="00944100" w:rsidTr="00944100">
        <w:trPr>
          <w:trHeight w:val="330"/>
        </w:trPr>
        <w:tc>
          <w:tcPr>
            <w:tcW w:w="119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100">
              <w:rPr>
                <w:bCs/>
                <w:color w:val="000000"/>
                <w:sz w:val="20"/>
                <w:szCs w:val="20"/>
              </w:rPr>
              <w:t>5 зона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1419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1581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1982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376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3110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348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8325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273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11056</w:t>
            </w:r>
          </w:p>
        </w:tc>
      </w:tr>
      <w:tr w:rsidR="00944100" w:rsidRPr="00944100" w:rsidTr="00944100">
        <w:trPr>
          <w:trHeight w:val="330"/>
        </w:trPr>
        <w:tc>
          <w:tcPr>
            <w:tcW w:w="119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44100">
              <w:rPr>
                <w:bCs/>
                <w:color w:val="000000"/>
                <w:sz w:val="20"/>
                <w:szCs w:val="20"/>
              </w:rPr>
              <w:t>6 зона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1559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1741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2305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490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3773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415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9999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387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13865</w:t>
            </w:r>
          </w:p>
        </w:tc>
      </w:tr>
    </w:tbl>
    <w:p w:rsidR="00A52648" w:rsidRDefault="00A52648" w:rsidP="00055BC7"/>
    <w:p w:rsidR="004268B0" w:rsidRPr="004268B0" w:rsidRDefault="004268B0" w:rsidP="004268B0">
      <w:pPr>
        <w:pStyle w:val="Style5"/>
        <w:widowControl/>
        <w:spacing w:line="283" w:lineRule="exact"/>
        <w:rPr>
          <w:rStyle w:val="FontStyle16"/>
          <w:sz w:val="20"/>
          <w:szCs w:val="20"/>
        </w:rPr>
      </w:pPr>
      <w:r w:rsidRPr="004268B0">
        <w:rPr>
          <w:rStyle w:val="FontStyle16"/>
          <w:sz w:val="20"/>
          <w:szCs w:val="20"/>
        </w:rPr>
        <w:t>Примечания</w:t>
      </w:r>
    </w:p>
    <w:p w:rsidR="004268B0" w:rsidRPr="004268B0" w:rsidRDefault="004268B0" w:rsidP="004268B0">
      <w:pPr>
        <w:pStyle w:val="Style8"/>
        <w:widowControl/>
        <w:tabs>
          <w:tab w:val="left" w:pos="1421"/>
        </w:tabs>
        <w:spacing w:line="240" w:lineRule="auto"/>
        <w:ind w:firstLine="0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1. </w:t>
      </w:r>
      <w:r w:rsidRPr="004268B0">
        <w:rPr>
          <w:rStyle w:val="FontStyle17"/>
          <w:sz w:val="20"/>
          <w:szCs w:val="20"/>
        </w:rPr>
        <w:t>Вес, превышающий указанный в таблице на любую долю килограмма, оплачивается как целый килограмм.</w:t>
      </w:r>
    </w:p>
    <w:p w:rsidR="004268B0" w:rsidRPr="004268B0" w:rsidRDefault="004268B0" w:rsidP="004268B0">
      <w:pPr>
        <w:pStyle w:val="Style8"/>
        <w:widowControl/>
        <w:tabs>
          <w:tab w:val="left" w:pos="1421"/>
        </w:tabs>
        <w:spacing w:line="240" w:lineRule="auto"/>
        <w:ind w:firstLine="0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2. </w:t>
      </w:r>
      <w:r w:rsidRPr="004268B0">
        <w:rPr>
          <w:rStyle w:val="FontStyle17"/>
          <w:sz w:val="20"/>
          <w:szCs w:val="20"/>
        </w:rPr>
        <w:t>Некоторые предметы имеют большой объем, но малый физический вес. В случае если объемный вес отправления превышает физический, тариф на доставку определяется по объемному весу.</w:t>
      </w:r>
    </w:p>
    <w:p w:rsidR="004268B0" w:rsidRPr="004268B0" w:rsidRDefault="004268B0" w:rsidP="004268B0">
      <w:pPr>
        <w:pStyle w:val="Style8"/>
        <w:widowControl/>
        <w:tabs>
          <w:tab w:val="left" w:pos="1421"/>
        </w:tabs>
        <w:spacing w:line="240" w:lineRule="auto"/>
        <w:ind w:firstLine="0"/>
        <w:jc w:val="left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 xml:space="preserve">3. </w:t>
      </w:r>
      <w:r w:rsidRPr="004268B0">
        <w:rPr>
          <w:rStyle w:val="FontStyle17"/>
          <w:sz w:val="20"/>
          <w:szCs w:val="20"/>
        </w:rPr>
        <w:t>Объемный вес отправления определяется следующим образом:</w:t>
      </w:r>
    </w:p>
    <w:p w:rsidR="004268B0" w:rsidRPr="004268B0" w:rsidRDefault="004268B0" w:rsidP="004268B0">
      <w:pPr>
        <w:pStyle w:val="Style10"/>
        <w:widowControl/>
        <w:spacing w:line="240" w:lineRule="auto"/>
        <w:ind w:firstLine="0"/>
        <w:jc w:val="left"/>
        <w:rPr>
          <w:rStyle w:val="FontStyle17"/>
          <w:sz w:val="20"/>
          <w:szCs w:val="20"/>
        </w:rPr>
      </w:pPr>
      <w:proofErr w:type="gramStart"/>
      <w:r w:rsidRPr="004268B0">
        <w:rPr>
          <w:rStyle w:val="FontStyle17"/>
          <w:sz w:val="20"/>
          <w:szCs w:val="20"/>
        </w:rPr>
        <w:t xml:space="preserve">Для коробки - объёмный вес (кг) = (длина (см) </w:t>
      </w:r>
      <w:proofErr w:type="spellStart"/>
      <w:r w:rsidRPr="004268B0">
        <w:rPr>
          <w:rStyle w:val="FontStyle17"/>
          <w:sz w:val="20"/>
          <w:szCs w:val="20"/>
        </w:rPr>
        <w:t>х</w:t>
      </w:r>
      <w:proofErr w:type="spellEnd"/>
      <w:r w:rsidRPr="004268B0">
        <w:rPr>
          <w:rStyle w:val="FontStyle17"/>
          <w:sz w:val="20"/>
          <w:szCs w:val="20"/>
        </w:rPr>
        <w:t xml:space="preserve"> ширина (см) </w:t>
      </w:r>
      <w:proofErr w:type="spellStart"/>
      <w:r w:rsidRPr="004268B0">
        <w:rPr>
          <w:rStyle w:val="FontStyle17"/>
          <w:sz w:val="20"/>
          <w:szCs w:val="20"/>
        </w:rPr>
        <w:t>х</w:t>
      </w:r>
      <w:proofErr w:type="spellEnd"/>
      <w:r w:rsidRPr="004268B0">
        <w:rPr>
          <w:rStyle w:val="FontStyle17"/>
          <w:sz w:val="20"/>
          <w:szCs w:val="20"/>
        </w:rPr>
        <w:t xml:space="preserve"> высота (см)) / 6000.</w:t>
      </w:r>
      <w:proofErr w:type="gramEnd"/>
    </w:p>
    <w:p w:rsidR="004268B0" w:rsidRDefault="004268B0" w:rsidP="004268B0">
      <w:pPr>
        <w:rPr>
          <w:rStyle w:val="FontStyle17"/>
          <w:sz w:val="20"/>
          <w:szCs w:val="20"/>
        </w:rPr>
      </w:pPr>
      <w:r>
        <w:rPr>
          <w:rStyle w:val="FontStyle14"/>
        </w:rPr>
        <w:t xml:space="preserve">4. </w:t>
      </w:r>
      <w:r w:rsidRPr="004268B0">
        <w:rPr>
          <w:rStyle w:val="FontStyle17"/>
          <w:sz w:val="20"/>
          <w:szCs w:val="20"/>
        </w:rPr>
        <w:t>При доставке отправлений с оценочной стоимостью применяется сбор, указанный</w:t>
      </w:r>
      <w:r>
        <w:rPr>
          <w:rStyle w:val="FontStyle17"/>
          <w:sz w:val="20"/>
          <w:szCs w:val="20"/>
        </w:rPr>
        <w:t xml:space="preserve"> в таблице №2.</w:t>
      </w:r>
    </w:p>
    <w:p w:rsidR="004268B0" w:rsidRDefault="004268B0" w:rsidP="004268B0">
      <w:pPr>
        <w:jc w:val="right"/>
        <w:rPr>
          <w:rStyle w:val="FontStyle17"/>
          <w:sz w:val="20"/>
          <w:szCs w:val="20"/>
        </w:rPr>
      </w:pPr>
      <w:r>
        <w:rPr>
          <w:rStyle w:val="FontStyle17"/>
          <w:sz w:val="20"/>
          <w:szCs w:val="20"/>
        </w:rPr>
        <w:t>Таблица №2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811"/>
      </w:tblGrid>
      <w:tr w:rsidR="00944100" w:rsidRPr="00944100" w:rsidTr="00944100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Оценочная стоимость,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jc w:val="center"/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Тариф, руб.</w:t>
            </w:r>
          </w:p>
        </w:tc>
      </w:tr>
      <w:tr w:rsidR="00944100" w:rsidRPr="00944100" w:rsidTr="00944100">
        <w:trPr>
          <w:trHeight w:val="250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До 14 999 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200 руб. </w:t>
            </w:r>
          </w:p>
        </w:tc>
      </w:tr>
      <w:tr w:rsidR="00944100" w:rsidRPr="00944100" w:rsidTr="00944100">
        <w:trPr>
          <w:trHeight w:val="270"/>
        </w:trPr>
        <w:tc>
          <w:tcPr>
            <w:tcW w:w="3544" w:type="dxa"/>
            <w:shd w:val="clear" w:color="auto" w:fill="auto"/>
            <w:vAlign w:val="center"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От 15 000 до 24 999 руб.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500 руб.</w:t>
            </w:r>
          </w:p>
        </w:tc>
      </w:tr>
      <w:tr w:rsidR="00944100" w:rsidRPr="00944100" w:rsidTr="00944100">
        <w:trPr>
          <w:trHeight w:val="264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От 25 000 до 49 999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1000 руб.</w:t>
            </w:r>
          </w:p>
        </w:tc>
      </w:tr>
      <w:tr w:rsidR="00944100" w:rsidRPr="00944100" w:rsidTr="00944100">
        <w:trPr>
          <w:trHeight w:val="272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От 50 000 до 149 999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1000 руб.+1,0% с суммы, превышающей 50 000 руб.</w:t>
            </w:r>
          </w:p>
        </w:tc>
      </w:tr>
      <w:tr w:rsidR="00944100" w:rsidRPr="00944100" w:rsidTr="00944100">
        <w:trPr>
          <w:trHeight w:val="224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От 150 000 до 499 999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2000 + 0,5% с суммы, превышающей 150 000 руб.</w:t>
            </w:r>
          </w:p>
        </w:tc>
      </w:tr>
      <w:tr w:rsidR="00944100" w:rsidRPr="00944100" w:rsidTr="00944100">
        <w:trPr>
          <w:trHeight w:val="232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 xml:space="preserve">От 500 000 до  999 </w:t>
            </w:r>
            <w:proofErr w:type="spellStart"/>
            <w:r w:rsidRPr="00944100">
              <w:rPr>
                <w:sz w:val="20"/>
                <w:szCs w:val="20"/>
              </w:rPr>
              <w:t>999</w:t>
            </w:r>
            <w:proofErr w:type="spellEnd"/>
            <w:r w:rsidRPr="0094410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3 750 + 0,3% с суммы, превышающей 500 000 руб.</w:t>
            </w:r>
          </w:p>
        </w:tc>
      </w:tr>
      <w:tr w:rsidR="00944100" w:rsidRPr="00944100" w:rsidTr="00944100">
        <w:trPr>
          <w:trHeight w:val="325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 xml:space="preserve">От 1 000 </w:t>
            </w:r>
            <w:proofErr w:type="spellStart"/>
            <w:r w:rsidRPr="00944100">
              <w:rPr>
                <w:sz w:val="20"/>
                <w:szCs w:val="20"/>
              </w:rPr>
              <w:t>000</w:t>
            </w:r>
            <w:proofErr w:type="spellEnd"/>
            <w:r w:rsidRPr="00944100">
              <w:rPr>
                <w:sz w:val="20"/>
                <w:szCs w:val="20"/>
              </w:rPr>
              <w:t xml:space="preserve"> до 1 999 </w:t>
            </w:r>
            <w:proofErr w:type="spellStart"/>
            <w:r w:rsidRPr="00944100">
              <w:rPr>
                <w:sz w:val="20"/>
                <w:szCs w:val="20"/>
              </w:rPr>
              <w:t>999</w:t>
            </w:r>
            <w:proofErr w:type="spellEnd"/>
            <w:r w:rsidRPr="0094410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5 250 + 0,2% с суммы, превышающей 1 000 </w:t>
            </w:r>
            <w:proofErr w:type="spellStart"/>
            <w:r w:rsidRPr="00944100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944100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944100" w:rsidRPr="00944100" w:rsidTr="00944100">
        <w:trPr>
          <w:trHeight w:val="263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 xml:space="preserve">От 2 000 </w:t>
            </w:r>
            <w:proofErr w:type="spellStart"/>
            <w:r w:rsidRPr="00944100">
              <w:rPr>
                <w:sz w:val="20"/>
                <w:szCs w:val="20"/>
              </w:rPr>
              <w:t>000</w:t>
            </w:r>
            <w:proofErr w:type="spellEnd"/>
            <w:r w:rsidRPr="00944100">
              <w:rPr>
                <w:sz w:val="20"/>
                <w:szCs w:val="20"/>
              </w:rPr>
              <w:t xml:space="preserve"> до 4 999 </w:t>
            </w:r>
            <w:proofErr w:type="spellStart"/>
            <w:r w:rsidRPr="00944100">
              <w:rPr>
                <w:sz w:val="20"/>
                <w:szCs w:val="20"/>
              </w:rPr>
              <w:t>999</w:t>
            </w:r>
            <w:proofErr w:type="spellEnd"/>
            <w:r w:rsidRPr="0094410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7 250 + 0,15% с суммы, превышающей 2 000 </w:t>
            </w:r>
            <w:proofErr w:type="spellStart"/>
            <w:r w:rsidRPr="00944100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944100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944100" w:rsidRPr="00944100" w:rsidTr="00944100">
        <w:trPr>
          <w:trHeight w:val="269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 xml:space="preserve">От 5 000 </w:t>
            </w:r>
            <w:proofErr w:type="spellStart"/>
            <w:r w:rsidRPr="00944100">
              <w:rPr>
                <w:sz w:val="20"/>
                <w:szCs w:val="20"/>
              </w:rPr>
              <w:t>000</w:t>
            </w:r>
            <w:proofErr w:type="spellEnd"/>
            <w:r w:rsidRPr="00944100">
              <w:rPr>
                <w:sz w:val="20"/>
                <w:szCs w:val="20"/>
              </w:rPr>
              <w:t xml:space="preserve"> до 9 999 </w:t>
            </w:r>
            <w:proofErr w:type="spellStart"/>
            <w:r w:rsidRPr="00944100">
              <w:rPr>
                <w:sz w:val="20"/>
                <w:szCs w:val="20"/>
              </w:rPr>
              <w:t>999</w:t>
            </w:r>
            <w:proofErr w:type="spellEnd"/>
            <w:r w:rsidRPr="0094410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11 750 + 0,1% с суммы, превышающей 5 000 </w:t>
            </w:r>
            <w:proofErr w:type="spellStart"/>
            <w:r w:rsidRPr="00944100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944100">
              <w:rPr>
                <w:color w:val="000000"/>
                <w:sz w:val="20"/>
                <w:szCs w:val="20"/>
              </w:rPr>
              <w:t xml:space="preserve"> руб. </w:t>
            </w:r>
          </w:p>
        </w:tc>
      </w:tr>
      <w:tr w:rsidR="00944100" w:rsidRPr="00944100" w:rsidTr="00944100">
        <w:trPr>
          <w:trHeight w:val="278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 xml:space="preserve">От 10 000 </w:t>
            </w:r>
            <w:proofErr w:type="spellStart"/>
            <w:r w:rsidRPr="00944100">
              <w:rPr>
                <w:sz w:val="20"/>
                <w:szCs w:val="20"/>
              </w:rPr>
              <w:t>000</w:t>
            </w:r>
            <w:proofErr w:type="spellEnd"/>
            <w:r w:rsidRPr="00944100">
              <w:rPr>
                <w:sz w:val="20"/>
                <w:szCs w:val="20"/>
              </w:rPr>
              <w:t xml:space="preserve"> до 19 999 </w:t>
            </w:r>
            <w:proofErr w:type="spellStart"/>
            <w:r w:rsidRPr="00944100">
              <w:rPr>
                <w:sz w:val="20"/>
                <w:szCs w:val="20"/>
              </w:rPr>
              <w:t>999</w:t>
            </w:r>
            <w:proofErr w:type="spellEnd"/>
            <w:r w:rsidRPr="0094410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16 750 + 0,05% с суммы, превышающей 10 000 </w:t>
            </w:r>
            <w:proofErr w:type="spellStart"/>
            <w:r w:rsidRPr="00944100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944100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944100" w:rsidRPr="00944100" w:rsidTr="00944100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 xml:space="preserve">От 20 000 </w:t>
            </w:r>
            <w:proofErr w:type="spellStart"/>
            <w:r w:rsidRPr="00944100">
              <w:rPr>
                <w:sz w:val="20"/>
                <w:szCs w:val="20"/>
              </w:rPr>
              <w:t>000</w:t>
            </w:r>
            <w:proofErr w:type="spellEnd"/>
            <w:r w:rsidRPr="0094410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944100" w:rsidRPr="00944100" w:rsidRDefault="00944100" w:rsidP="00944100">
            <w:pPr>
              <w:rPr>
                <w:color w:val="000000"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 xml:space="preserve">21 750 + 0,04% с суммы, превышающей 20 000 </w:t>
            </w:r>
            <w:proofErr w:type="spellStart"/>
            <w:r w:rsidRPr="00944100">
              <w:rPr>
                <w:color w:val="000000"/>
                <w:sz w:val="20"/>
                <w:szCs w:val="20"/>
              </w:rPr>
              <w:t>000</w:t>
            </w:r>
            <w:proofErr w:type="spellEnd"/>
            <w:r w:rsidRPr="00944100">
              <w:rPr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:rsidR="000B4E22" w:rsidRDefault="000B4E22" w:rsidP="000B4E22">
      <w:pPr>
        <w:pStyle w:val="Style10"/>
        <w:widowControl/>
        <w:spacing w:line="240" w:lineRule="auto"/>
        <w:ind w:firstLine="0"/>
        <w:rPr>
          <w:rStyle w:val="FontStyle17"/>
          <w:sz w:val="20"/>
          <w:szCs w:val="20"/>
        </w:rPr>
      </w:pPr>
    </w:p>
    <w:p w:rsidR="004268B0" w:rsidRPr="000B4E22" w:rsidRDefault="004268B0" w:rsidP="000B4E22">
      <w:pPr>
        <w:pStyle w:val="Style10"/>
        <w:widowControl/>
        <w:spacing w:line="240" w:lineRule="auto"/>
        <w:ind w:firstLine="0"/>
        <w:rPr>
          <w:rStyle w:val="FontStyle17"/>
          <w:sz w:val="20"/>
          <w:szCs w:val="20"/>
        </w:rPr>
      </w:pPr>
      <w:r w:rsidRPr="000B4E22">
        <w:rPr>
          <w:rStyle w:val="FontStyle17"/>
          <w:sz w:val="20"/>
          <w:szCs w:val="20"/>
        </w:rPr>
        <w:t xml:space="preserve">5. Указанные тарифы действуют в случае сбора/доставки отправлений </w:t>
      </w:r>
      <w:proofErr w:type="gramStart"/>
      <w:r w:rsidRPr="000B4E22">
        <w:rPr>
          <w:rStyle w:val="FontStyle17"/>
          <w:sz w:val="20"/>
          <w:szCs w:val="20"/>
        </w:rPr>
        <w:t>из</w:t>
      </w:r>
      <w:proofErr w:type="gramEnd"/>
      <w:r w:rsidRPr="000B4E22">
        <w:rPr>
          <w:rStyle w:val="FontStyle17"/>
          <w:sz w:val="20"/>
          <w:szCs w:val="20"/>
        </w:rPr>
        <w:t>/</w:t>
      </w:r>
      <w:proofErr w:type="gramStart"/>
      <w:r w:rsidRPr="000B4E22">
        <w:rPr>
          <w:rStyle w:val="FontStyle17"/>
          <w:sz w:val="20"/>
          <w:szCs w:val="20"/>
        </w:rPr>
        <w:t>в</w:t>
      </w:r>
      <w:proofErr w:type="gramEnd"/>
      <w:r w:rsidRPr="000B4E22">
        <w:rPr>
          <w:rStyle w:val="FontStyle17"/>
          <w:sz w:val="20"/>
          <w:szCs w:val="20"/>
        </w:rPr>
        <w:t xml:space="preserve"> административные центры Российской Федерации. В случае сбора/доставки отправлений из/в другие населенные пункты Российской Федерации применяется поправочный коэффициент, указанный в таблице № 3.</w:t>
      </w:r>
    </w:p>
    <w:p w:rsidR="004268B0" w:rsidRDefault="004268B0" w:rsidP="004268B0">
      <w:pPr>
        <w:pStyle w:val="Style10"/>
        <w:widowControl/>
        <w:ind w:firstLine="701"/>
        <w:jc w:val="right"/>
        <w:rPr>
          <w:rStyle w:val="FontStyle17"/>
        </w:rPr>
      </w:pPr>
      <w:r>
        <w:rPr>
          <w:rStyle w:val="FontStyle17"/>
        </w:rPr>
        <w:t>Таблица №3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36"/>
      </w:tblGrid>
      <w:tr w:rsidR="004268B0" w:rsidTr="004268B0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B0" w:rsidRPr="004268B0" w:rsidRDefault="004268B0" w:rsidP="004268B0">
            <w:pPr>
              <w:jc w:val="center"/>
              <w:rPr>
                <w:sz w:val="20"/>
                <w:szCs w:val="20"/>
              </w:rPr>
            </w:pPr>
            <w:r w:rsidRPr="004268B0">
              <w:rPr>
                <w:sz w:val="20"/>
                <w:szCs w:val="20"/>
              </w:rPr>
              <w:t>Место сбора/доставки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B0" w:rsidRPr="004268B0" w:rsidRDefault="004268B0" w:rsidP="004268B0">
            <w:pPr>
              <w:jc w:val="center"/>
              <w:rPr>
                <w:sz w:val="20"/>
                <w:szCs w:val="20"/>
              </w:rPr>
            </w:pPr>
            <w:r w:rsidRPr="004268B0">
              <w:rPr>
                <w:sz w:val="20"/>
                <w:szCs w:val="20"/>
              </w:rPr>
              <w:t>Повышающий коэффициент</w:t>
            </w:r>
          </w:p>
        </w:tc>
      </w:tr>
      <w:tr w:rsidR="004268B0" w:rsidTr="004268B0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B0" w:rsidRPr="004268B0" w:rsidRDefault="004268B0" w:rsidP="00426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</w:t>
            </w:r>
            <w:r w:rsidRPr="004268B0">
              <w:rPr>
                <w:sz w:val="20"/>
                <w:szCs w:val="20"/>
              </w:rPr>
              <w:t>*область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B0" w:rsidRPr="004268B0" w:rsidRDefault="004268B0" w:rsidP="004268B0">
            <w:pPr>
              <w:jc w:val="center"/>
              <w:rPr>
                <w:sz w:val="20"/>
                <w:szCs w:val="20"/>
              </w:rPr>
            </w:pPr>
            <w:r w:rsidRPr="004268B0">
              <w:rPr>
                <w:sz w:val="20"/>
                <w:szCs w:val="20"/>
              </w:rPr>
              <w:t>1,15</w:t>
            </w:r>
          </w:p>
        </w:tc>
      </w:tr>
      <w:tr w:rsidR="004268B0" w:rsidTr="004268B0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B0" w:rsidRPr="004268B0" w:rsidRDefault="004268B0" w:rsidP="004268B0">
            <w:pPr>
              <w:jc w:val="center"/>
              <w:rPr>
                <w:sz w:val="20"/>
                <w:szCs w:val="20"/>
              </w:rPr>
            </w:pPr>
            <w:r w:rsidRPr="004268B0">
              <w:rPr>
                <w:sz w:val="20"/>
                <w:szCs w:val="20"/>
              </w:rPr>
              <w:t>Другие области Российской Федерации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B0" w:rsidRPr="004268B0" w:rsidRDefault="004268B0" w:rsidP="004268B0">
            <w:pPr>
              <w:jc w:val="center"/>
              <w:rPr>
                <w:sz w:val="20"/>
                <w:szCs w:val="20"/>
              </w:rPr>
            </w:pPr>
            <w:r w:rsidRPr="004268B0">
              <w:rPr>
                <w:sz w:val="20"/>
                <w:szCs w:val="20"/>
              </w:rPr>
              <w:t>1,25</w:t>
            </w:r>
          </w:p>
        </w:tc>
      </w:tr>
    </w:tbl>
    <w:p w:rsidR="004268B0" w:rsidRPr="004268B0" w:rsidRDefault="004268B0" w:rsidP="004268B0">
      <w:pPr>
        <w:pStyle w:val="Style10"/>
        <w:widowControl/>
        <w:ind w:firstLine="701"/>
        <w:rPr>
          <w:rStyle w:val="FontStyle17"/>
          <w:sz w:val="16"/>
          <w:szCs w:val="16"/>
        </w:rPr>
      </w:pPr>
      <w:r w:rsidRPr="004268B0">
        <w:rPr>
          <w:rStyle w:val="FontStyle14"/>
          <w:sz w:val="16"/>
          <w:szCs w:val="16"/>
        </w:rPr>
        <w:t>*указывается область местонахождения филиала</w:t>
      </w:r>
    </w:p>
    <w:p w:rsidR="004268B0" w:rsidRDefault="004268B0" w:rsidP="004268B0">
      <w:pPr>
        <w:pStyle w:val="Style7"/>
        <w:widowControl/>
        <w:spacing w:before="53"/>
        <w:ind w:firstLine="0"/>
        <w:rPr>
          <w:rStyle w:val="FontStyle14"/>
        </w:rPr>
      </w:pPr>
      <w:r>
        <w:rPr>
          <w:rStyle w:val="FontStyle14"/>
        </w:rPr>
        <w:t>Примечание: при сборе и доставке из/в населенные пункты внутри одного субъекта (области, края, республики) к тарифу 0 зоны однократно применяется коэффициент 1,15. При сборе и доставке из населенного пункта одного суб</w:t>
      </w:r>
      <w:r>
        <w:rPr>
          <w:rStyle w:val="FontStyle14"/>
        </w:rPr>
        <w:t>ъ</w:t>
      </w:r>
      <w:r>
        <w:rPr>
          <w:rStyle w:val="FontStyle14"/>
        </w:rPr>
        <w:t>екта (области, края, республики) в населенный пункт другого субъекта применяются коэффициенты 1,15 и 1,25.</w:t>
      </w:r>
    </w:p>
    <w:p w:rsidR="004268B0" w:rsidRDefault="000B4E22" w:rsidP="000B4E22">
      <w:pPr>
        <w:pStyle w:val="Style5"/>
        <w:widowControl/>
        <w:tabs>
          <w:tab w:val="left" w:pos="2405"/>
        </w:tabs>
        <w:spacing w:before="5" w:line="283" w:lineRule="exact"/>
        <w:rPr>
          <w:rStyle w:val="FontStyle14"/>
        </w:rPr>
      </w:pPr>
      <w:r>
        <w:rPr>
          <w:rStyle w:val="FontStyle14"/>
        </w:rPr>
        <w:t xml:space="preserve">6. </w:t>
      </w:r>
      <w:r w:rsidR="004268B0">
        <w:rPr>
          <w:rStyle w:val="FontStyle14"/>
        </w:rPr>
        <w:t>Расчет стоимости по указанным в разделе 1 тарифам производится за каждое принятое к доставке отправление, даже в случае, если оно является частью партии, идущей от одного отправителя в адрес одного получателя.</w:t>
      </w:r>
    </w:p>
    <w:p w:rsidR="004268B0" w:rsidRDefault="000B4E22" w:rsidP="000B4E22">
      <w:pPr>
        <w:pStyle w:val="Style5"/>
        <w:widowControl/>
        <w:tabs>
          <w:tab w:val="left" w:pos="2405"/>
        </w:tabs>
        <w:spacing w:before="5" w:line="283" w:lineRule="exact"/>
        <w:jc w:val="left"/>
        <w:rPr>
          <w:rStyle w:val="FontStyle14"/>
        </w:rPr>
      </w:pPr>
      <w:r>
        <w:rPr>
          <w:rStyle w:val="FontStyle14"/>
        </w:rPr>
        <w:t xml:space="preserve">7. </w:t>
      </w:r>
      <w:r w:rsidR="004268B0">
        <w:rPr>
          <w:rStyle w:val="FontStyle14"/>
        </w:rPr>
        <w:t>Зональное распределение и сроки доставки указаны в приложениях № 6.</w:t>
      </w:r>
    </w:p>
    <w:p w:rsidR="004268B0" w:rsidRDefault="000B4E22" w:rsidP="000B4E22">
      <w:pPr>
        <w:pStyle w:val="Style5"/>
        <w:widowControl/>
        <w:tabs>
          <w:tab w:val="left" w:pos="2405"/>
        </w:tabs>
        <w:spacing w:line="283" w:lineRule="exact"/>
        <w:rPr>
          <w:rStyle w:val="FontStyle14"/>
        </w:rPr>
      </w:pPr>
      <w:r>
        <w:rPr>
          <w:rStyle w:val="FontStyle14"/>
        </w:rPr>
        <w:lastRenderedPageBreak/>
        <w:t xml:space="preserve">8. </w:t>
      </w:r>
      <w:r w:rsidR="004268B0">
        <w:rPr>
          <w:rStyle w:val="FontStyle14"/>
        </w:rPr>
        <w:t>Дополнительная плата за предоставление заказчику пластиковых пакетов типа «</w:t>
      </w:r>
      <w:proofErr w:type="spellStart"/>
      <w:r w:rsidR="004268B0">
        <w:rPr>
          <w:rStyle w:val="FontStyle14"/>
        </w:rPr>
        <w:t>Секьюрпак</w:t>
      </w:r>
      <w:proofErr w:type="spellEnd"/>
      <w:r w:rsidR="004268B0">
        <w:rPr>
          <w:rStyle w:val="FontStyle14"/>
        </w:rPr>
        <w:t>» не взимается.</w:t>
      </w:r>
    </w:p>
    <w:p w:rsidR="004268B0" w:rsidRDefault="000B4E22" w:rsidP="000B4E22">
      <w:pPr>
        <w:pStyle w:val="Style10"/>
        <w:widowControl/>
        <w:ind w:firstLine="0"/>
        <w:rPr>
          <w:rStyle w:val="FontStyle14"/>
        </w:rPr>
      </w:pPr>
      <w:r>
        <w:rPr>
          <w:rStyle w:val="FontStyle14"/>
        </w:rPr>
        <w:t xml:space="preserve">9. </w:t>
      </w:r>
      <w:r w:rsidR="004268B0">
        <w:rPr>
          <w:rStyle w:val="FontStyle14"/>
        </w:rPr>
        <w:t>Тарифы указаны без учета НДС.</w:t>
      </w:r>
    </w:p>
    <w:p w:rsidR="000B4E22" w:rsidRDefault="000B4E22" w:rsidP="000B4E22">
      <w:pPr>
        <w:pStyle w:val="Style10"/>
        <w:widowControl/>
        <w:ind w:firstLine="0"/>
        <w:rPr>
          <w:rStyle w:val="FontStyle17"/>
        </w:rPr>
      </w:pPr>
    </w:p>
    <w:p w:rsidR="00944100" w:rsidRPr="00FC7F83" w:rsidRDefault="00944100" w:rsidP="00944100">
      <w:pPr>
        <w:ind w:right="425"/>
        <w:jc w:val="center"/>
        <w:rPr>
          <w:b/>
          <w:sz w:val="22"/>
          <w:szCs w:val="22"/>
        </w:rPr>
      </w:pPr>
      <w:r w:rsidRPr="00FC7F83">
        <w:rPr>
          <w:b/>
          <w:sz w:val="22"/>
          <w:szCs w:val="22"/>
        </w:rPr>
        <w:t xml:space="preserve">Тарифы </w:t>
      </w:r>
    </w:p>
    <w:p w:rsidR="00944100" w:rsidRDefault="00944100" w:rsidP="00944100">
      <w:pPr>
        <w:ind w:right="425"/>
        <w:jc w:val="center"/>
        <w:rPr>
          <w:b/>
          <w:sz w:val="22"/>
          <w:szCs w:val="22"/>
        </w:rPr>
      </w:pPr>
      <w:r w:rsidRPr="00FC7F83">
        <w:rPr>
          <w:b/>
          <w:sz w:val="22"/>
          <w:szCs w:val="22"/>
        </w:rPr>
        <w:t>на доставку отправлений с вложением наркотических средств и психотропных веществ</w:t>
      </w:r>
      <w:r>
        <w:rPr>
          <w:b/>
          <w:sz w:val="22"/>
          <w:szCs w:val="22"/>
        </w:rPr>
        <w:t xml:space="preserve"> </w:t>
      </w:r>
    </w:p>
    <w:p w:rsidR="00944100" w:rsidRDefault="00944100" w:rsidP="00944100">
      <w:pPr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Приморскому краю</w:t>
      </w:r>
    </w:p>
    <w:p w:rsidR="00944100" w:rsidRPr="00FC7F83" w:rsidRDefault="00944100" w:rsidP="00944100">
      <w:pPr>
        <w:ind w:right="425"/>
        <w:jc w:val="center"/>
        <w:rPr>
          <w:b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1276"/>
        <w:gridCol w:w="992"/>
        <w:gridCol w:w="1275"/>
        <w:gridCol w:w="992"/>
        <w:gridCol w:w="1277"/>
        <w:gridCol w:w="992"/>
      </w:tblGrid>
      <w:tr w:rsidR="00944100" w:rsidRPr="00944100" w:rsidTr="00944100">
        <w:trPr>
          <w:cantSplit/>
          <w:trHeight w:val="317"/>
        </w:trPr>
        <w:tc>
          <w:tcPr>
            <w:tcW w:w="2694" w:type="dxa"/>
          </w:tcPr>
          <w:p w:rsidR="00944100" w:rsidRPr="00944100" w:rsidRDefault="00944100" w:rsidP="0094410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100" w:rsidRPr="00944100" w:rsidRDefault="00944100" w:rsidP="00944100">
            <w:pPr>
              <w:jc w:val="center"/>
              <w:rPr>
                <w:b/>
                <w:sz w:val="20"/>
                <w:szCs w:val="20"/>
              </w:rPr>
            </w:pPr>
            <w:r w:rsidRPr="00944100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44100">
                <w:rPr>
                  <w:b/>
                  <w:sz w:val="20"/>
                  <w:szCs w:val="20"/>
                </w:rPr>
                <w:t>1 кг</w:t>
              </w:r>
            </w:smartTag>
            <w:r w:rsidRPr="00944100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276" w:type="dxa"/>
          </w:tcPr>
          <w:p w:rsidR="00944100" w:rsidRPr="00944100" w:rsidRDefault="00944100" w:rsidP="0094410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 w:rsidRPr="00944100">
                <w:rPr>
                  <w:b/>
                  <w:sz w:val="20"/>
                  <w:szCs w:val="20"/>
                </w:rPr>
                <w:t>2 кг</w:t>
              </w:r>
            </w:smartTag>
            <w:r w:rsidRPr="00944100">
              <w:rPr>
                <w:b/>
                <w:sz w:val="20"/>
                <w:szCs w:val="20"/>
              </w:rPr>
              <w:t xml:space="preserve"> + за каждый кг свыше, руб.</w:t>
            </w:r>
          </w:p>
        </w:tc>
        <w:tc>
          <w:tcPr>
            <w:tcW w:w="992" w:type="dxa"/>
          </w:tcPr>
          <w:p w:rsidR="00944100" w:rsidRPr="00944100" w:rsidRDefault="00944100" w:rsidP="00944100">
            <w:pPr>
              <w:jc w:val="center"/>
              <w:rPr>
                <w:b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+ 1 кг свыше</w:t>
            </w:r>
          </w:p>
        </w:tc>
        <w:tc>
          <w:tcPr>
            <w:tcW w:w="1275" w:type="dxa"/>
          </w:tcPr>
          <w:p w:rsidR="00944100" w:rsidRPr="00944100" w:rsidRDefault="00944100" w:rsidP="00944100">
            <w:pPr>
              <w:jc w:val="center"/>
              <w:rPr>
                <w:b/>
                <w:sz w:val="20"/>
                <w:szCs w:val="20"/>
              </w:rPr>
            </w:pPr>
            <w:r w:rsidRPr="00944100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944100">
                <w:rPr>
                  <w:b/>
                  <w:sz w:val="20"/>
                  <w:szCs w:val="20"/>
                </w:rPr>
                <w:t>5 кг</w:t>
              </w:r>
            </w:smartTag>
            <w:r w:rsidRPr="00944100">
              <w:rPr>
                <w:b/>
                <w:sz w:val="20"/>
                <w:szCs w:val="20"/>
              </w:rPr>
              <w:t xml:space="preserve"> + за каждый кг свыше, руб.</w:t>
            </w:r>
          </w:p>
        </w:tc>
        <w:tc>
          <w:tcPr>
            <w:tcW w:w="992" w:type="dxa"/>
          </w:tcPr>
          <w:p w:rsidR="00944100" w:rsidRPr="00944100" w:rsidRDefault="00944100" w:rsidP="00944100">
            <w:pPr>
              <w:jc w:val="center"/>
              <w:rPr>
                <w:b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+ 1 кг свыше</w:t>
            </w:r>
          </w:p>
        </w:tc>
        <w:tc>
          <w:tcPr>
            <w:tcW w:w="1277" w:type="dxa"/>
          </w:tcPr>
          <w:p w:rsidR="00944100" w:rsidRPr="00944100" w:rsidRDefault="00944100" w:rsidP="00944100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944100">
                <w:rPr>
                  <w:b/>
                  <w:sz w:val="20"/>
                  <w:szCs w:val="20"/>
                </w:rPr>
                <w:t>20 кг</w:t>
              </w:r>
            </w:smartTag>
            <w:r w:rsidRPr="00944100">
              <w:rPr>
                <w:b/>
                <w:sz w:val="20"/>
                <w:szCs w:val="20"/>
              </w:rPr>
              <w:t xml:space="preserve"> + за каждый кг свыше, руб.</w:t>
            </w:r>
          </w:p>
        </w:tc>
        <w:tc>
          <w:tcPr>
            <w:tcW w:w="992" w:type="dxa"/>
          </w:tcPr>
          <w:p w:rsidR="00944100" w:rsidRPr="00944100" w:rsidRDefault="00944100" w:rsidP="00944100">
            <w:pPr>
              <w:jc w:val="center"/>
              <w:rPr>
                <w:b/>
                <w:sz w:val="20"/>
                <w:szCs w:val="20"/>
              </w:rPr>
            </w:pPr>
            <w:r w:rsidRPr="00944100">
              <w:rPr>
                <w:color w:val="000000"/>
                <w:sz w:val="20"/>
                <w:szCs w:val="20"/>
              </w:rPr>
              <w:t>+ 1 кг свыше</w:t>
            </w:r>
          </w:p>
        </w:tc>
      </w:tr>
      <w:tr w:rsidR="00944100" w:rsidRPr="00944100" w:rsidTr="00944100">
        <w:trPr>
          <w:cantSplit/>
          <w:trHeight w:val="242"/>
        </w:trPr>
        <w:tc>
          <w:tcPr>
            <w:tcW w:w="2694" w:type="dxa"/>
          </w:tcPr>
          <w:p w:rsidR="00944100" w:rsidRPr="009358AF" w:rsidRDefault="00944100" w:rsidP="00944100">
            <w:pPr>
              <w:rPr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>Владивосток</w:t>
            </w:r>
          </w:p>
        </w:tc>
        <w:tc>
          <w:tcPr>
            <w:tcW w:w="1134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1976</w:t>
            </w:r>
          </w:p>
        </w:tc>
        <w:tc>
          <w:tcPr>
            <w:tcW w:w="1276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2054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422</w:t>
            </w:r>
          </w:p>
        </w:tc>
        <w:tc>
          <w:tcPr>
            <w:tcW w:w="1275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3608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301</w:t>
            </w:r>
          </w:p>
        </w:tc>
        <w:tc>
          <w:tcPr>
            <w:tcW w:w="1277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4480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217</w:t>
            </w:r>
          </w:p>
        </w:tc>
      </w:tr>
      <w:tr w:rsidR="00944100" w:rsidRPr="00944100" w:rsidTr="00944100">
        <w:trPr>
          <w:cantSplit/>
        </w:trPr>
        <w:tc>
          <w:tcPr>
            <w:tcW w:w="2694" w:type="dxa"/>
          </w:tcPr>
          <w:p w:rsidR="00944100" w:rsidRPr="009358AF" w:rsidRDefault="00944100" w:rsidP="00944100">
            <w:pPr>
              <w:rPr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>г. Артем</w:t>
            </w:r>
          </w:p>
          <w:p w:rsidR="00944100" w:rsidRPr="009358AF" w:rsidRDefault="00944100" w:rsidP="00944100">
            <w:pPr>
              <w:rPr>
                <w:bCs/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 xml:space="preserve">с. </w:t>
            </w:r>
            <w:proofErr w:type="spellStart"/>
            <w:r w:rsidRPr="009358AF">
              <w:rPr>
                <w:sz w:val="18"/>
                <w:szCs w:val="18"/>
              </w:rPr>
              <w:t>Вольно-Надеждинское</w:t>
            </w:r>
            <w:proofErr w:type="spellEnd"/>
          </w:p>
        </w:tc>
        <w:tc>
          <w:tcPr>
            <w:tcW w:w="1134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2096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433</w:t>
            </w:r>
          </w:p>
        </w:tc>
        <w:tc>
          <w:tcPr>
            <w:tcW w:w="1275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3655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416</w:t>
            </w:r>
          </w:p>
        </w:tc>
        <w:tc>
          <w:tcPr>
            <w:tcW w:w="1277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4536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235</w:t>
            </w:r>
          </w:p>
        </w:tc>
      </w:tr>
      <w:tr w:rsidR="00944100" w:rsidRPr="00944100" w:rsidTr="00944100">
        <w:trPr>
          <w:cantSplit/>
        </w:trPr>
        <w:tc>
          <w:tcPr>
            <w:tcW w:w="2694" w:type="dxa"/>
          </w:tcPr>
          <w:p w:rsidR="00944100" w:rsidRPr="009358AF" w:rsidRDefault="00944100" w:rsidP="00944100">
            <w:pPr>
              <w:rPr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 xml:space="preserve">г. Большой Камень, </w:t>
            </w:r>
          </w:p>
          <w:p w:rsidR="00944100" w:rsidRPr="009358AF" w:rsidRDefault="00944100" w:rsidP="00944100">
            <w:pPr>
              <w:rPr>
                <w:sz w:val="18"/>
                <w:szCs w:val="18"/>
              </w:rPr>
            </w:pPr>
            <w:proofErr w:type="gramStart"/>
            <w:r w:rsidRPr="009358AF">
              <w:rPr>
                <w:sz w:val="18"/>
                <w:szCs w:val="18"/>
              </w:rPr>
              <w:t>с</w:t>
            </w:r>
            <w:proofErr w:type="gramEnd"/>
            <w:r w:rsidRPr="009358AF">
              <w:rPr>
                <w:sz w:val="18"/>
                <w:szCs w:val="18"/>
              </w:rPr>
              <w:t xml:space="preserve">. Михайловка, с. Покровка, </w:t>
            </w:r>
          </w:p>
          <w:p w:rsidR="00944100" w:rsidRPr="009358AF" w:rsidRDefault="00944100" w:rsidP="00944100">
            <w:pPr>
              <w:rPr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>г. Уссурийск</w:t>
            </w:r>
          </w:p>
        </w:tc>
        <w:tc>
          <w:tcPr>
            <w:tcW w:w="1134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2038</w:t>
            </w:r>
          </w:p>
        </w:tc>
        <w:tc>
          <w:tcPr>
            <w:tcW w:w="1276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2163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459</w:t>
            </w:r>
          </w:p>
        </w:tc>
        <w:tc>
          <w:tcPr>
            <w:tcW w:w="1275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3721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440</w:t>
            </w:r>
          </w:p>
        </w:tc>
        <w:tc>
          <w:tcPr>
            <w:tcW w:w="1277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4607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259</w:t>
            </w:r>
          </w:p>
        </w:tc>
      </w:tr>
      <w:tr w:rsidR="00944100" w:rsidRPr="00944100" w:rsidTr="00944100">
        <w:trPr>
          <w:cantSplit/>
        </w:trPr>
        <w:tc>
          <w:tcPr>
            <w:tcW w:w="2694" w:type="dxa"/>
          </w:tcPr>
          <w:p w:rsidR="00944100" w:rsidRPr="009358AF" w:rsidRDefault="00944100" w:rsidP="00944100">
            <w:pPr>
              <w:rPr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 xml:space="preserve"> </w:t>
            </w:r>
            <w:proofErr w:type="gramStart"/>
            <w:r w:rsidRPr="009358AF">
              <w:rPr>
                <w:sz w:val="18"/>
                <w:szCs w:val="18"/>
              </w:rPr>
              <w:t xml:space="preserve">г. Арсеньев, с. Анучино, с. </w:t>
            </w:r>
            <w:proofErr w:type="spellStart"/>
            <w:r w:rsidRPr="009358AF">
              <w:rPr>
                <w:sz w:val="18"/>
                <w:szCs w:val="18"/>
              </w:rPr>
              <w:t>Владимиро-Александровское</w:t>
            </w:r>
            <w:proofErr w:type="spellEnd"/>
            <w:r w:rsidRPr="009358AF">
              <w:rPr>
                <w:sz w:val="18"/>
                <w:szCs w:val="18"/>
              </w:rPr>
              <w:t xml:space="preserve">, с. Камень-Рыболов, г. Находка, г. </w:t>
            </w:r>
            <w:proofErr w:type="spellStart"/>
            <w:r w:rsidRPr="009358AF">
              <w:rPr>
                <w:sz w:val="18"/>
                <w:szCs w:val="18"/>
              </w:rPr>
              <w:t>Партизанск</w:t>
            </w:r>
            <w:proofErr w:type="spellEnd"/>
            <w:r w:rsidRPr="009358AF">
              <w:rPr>
                <w:sz w:val="18"/>
                <w:szCs w:val="18"/>
              </w:rPr>
              <w:t>, п. Пограничный, п. Славянка, г. Фокино,</w:t>
            </w:r>
            <w:proofErr w:type="gramEnd"/>
          </w:p>
          <w:p w:rsidR="00944100" w:rsidRPr="009358AF" w:rsidRDefault="00944100" w:rsidP="00944100">
            <w:pPr>
              <w:rPr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 xml:space="preserve">с. Хороль, </w:t>
            </w:r>
            <w:proofErr w:type="gramStart"/>
            <w:r w:rsidRPr="009358AF">
              <w:rPr>
                <w:sz w:val="18"/>
                <w:szCs w:val="18"/>
              </w:rPr>
              <w:t>с</w:t>
            </w:r>
            <w:proofErr w:type="gramEnd"/>
            <w:r w:rsidRPr="009358AF">
              <w:rPr>
                <w:sz w:val="18"/>
                <w:szCs w:val="18"/>
              </w:rPr>
              <w:t xml:space="preserve">. Черниговка,  </w:t>
            </w:r>
          </w:p>
        </w:tc>
        <w:tc>
          <w:tcPr>
            <w:tcW w:w="1134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2094</w:t>
            </w:r>
          </w:p>
        </w:tc>
        <w:tc>
          <w:tcPr>
            <w:tcW w:w="1276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2294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487</w:t>
            </w:r>
          </w:p>
        </w:tc>
        <w:tc>
          <w:tcPr>
            <w:tcW w:w="1275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3903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469</w:t>
            </w:r>
          </w:p>
        </w:tc>
        <w:tc>
          <w:tcPr>
            <w:tcW w:w="1277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5258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290</w:t>
            </w:r>
          </w:p>
        </w:tc>
      </w:tr>
      <w:tr w:rsidR="00944100" w:rsidRPr="00944100" w:rsidTr="00944100">
        <w:trPr>
          <w:cantSplit/>
        </w:trPr>
        <w:tc>
          <w:tcPr>
            <w:tcW w:w="2694" w:type="dxa"/>
          </w:tcPr>
          <w:p w:rsidR="00944100" w:rsidRPr="009358AF" w:rsidRDefault="00944100" w:rsidP="00944100">
            <w:pPr>
              <w:rPr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 xml:space="preserve">п. </w:t>
            </w:r>
            <w:proofErr w:type="gramStart"/>
            <w:r w:rsidRPr="009358AF">
              <w:rPr>
                <w:sz w:val="18"/>
                <w:szCs w:val="18"/>
              </w:rPr>
              <w:t>Кировский</w:t>
            </w:r>
            <w:proofErr w:type="gramEnd"/>
            <w:r w:rsidRPr="009358AF">
              <w:rPr>
                <w:sz w:val="18"/>
                <w:szCs w:val="18"/>
              </w:rPr>
              <w:t xml:space="preserve">, г. </w:t>
            </w:r>
            <w:proofErr w:type="spellStart"/>
            <w:r w:rsidRPr="009358AF">
              <w:rPr>
                <w:sz w:val="18"/>
                <w:szCs w:val="18"/>
              </w:rPr>
              <w:t>Спасск-Дальний</w:t>
            </w:r>
            <w:proofErr w:type="spellEnd"/>
            <w:r w:rsidRPr="009358AF">
              <w:rPr>
                <w:sz w:val="18"/>
                <w:szCs w:val="18"/>
              </w:rPr>
              <w:t>, с. Чугуевка, Яковлевка</w:t>
            </w:r>
          </w:p>
        </w:tc>
        <w:tc>
          <w:tcPr>
            <w:tcW w:w="1134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2110</w:t>
            </w:r>
          </w:p>
        </w:tc>
        <w:tc>
          <w:tcPr>
            <w:tcW w:w="1276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2319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3933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482</w:t>
            </w:r>
          </w:p>
        </w:tc>
        <w:tc>
          <w:tcPr>
            <w:tcW w:w="1277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5287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320</w:t>
            </w:r>
          </w:p>
        </w:tc>
      </w:tr>
      <w:tr w:rsidR="00944100" w:rsidRPr="00944100" w:rsidTr="00944100">
        <w:trPr>
          <w:cantSplit/>
        </w:trPr>
        <w:tc>
          <w:tcPr>
            <w:tcW w:w="2694" w:type="dxa"/>
          </w:tcPr>
          <w:p w:rsidR="00944100" w:rsidRPr="009358AF" w:rsidRDefault="00944100" w:rsidP="00944100">
            <w:pPr>
              <w:rPr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 xml:space="preserve">Дальнереченск, п. </w:t>
            </w:r>
            <w:proofErr w:type="spellStart"/>
            <w:r w:rsidRPr="009358AF">
              <w:rPr>
                <w:sz w:val="18"/>
                <w:szCs w:val="18"/>
              </w:rPr>
              <w:t>Кавалерово</w:t>
            </w:r>
            <w:proofErr w:type="spellEnd"/>
            <w:r w:rsidRPr="009358AF">
              <w:rPr>
                <w:sz w:val="18"/>
                <w:szCs w:val="18"/>
              </w:rPr>
              <w:t xml:space="preserve">, г. Лесозаводск, </w:t>
            </w:r>
          </w:p>
        </w:tc>
        <w:tc>
          <w:tcPr>
            <w:tcW w:w="1134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2246</w:t>
            </w:r>
          </w:p>
        </w:tc>
        <w:tc>
          <w:tcPr>
            <w:tcW w:w="1276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2397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524</w:t>
            </w:r>
          </w:p>
        </w:tc>
        <w:tc>
          <w:tcPr>
            <w:tcW w:w="1275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4016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506</w:t>
            </w:r>
          </w:p>
        </w:tc>
        <w:tc>
          <w:tcPr>
            <w:tcW w:w="1277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5433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379</w:t>
            </w:r>
          </w:p>
        </w:tc>
      </w:tr>
      <w:tr w:rsidR="00944100" w:rsidRPr="00944100" w:rsidTr="00944100">
        <w:trPr>
          <w:cantSplit/>
        </w:trPr>
        <w:tc>
          <w:tcPr>
            <w:tcW w:w="2694" w:type="dxa"/>
          </w:tcPr>
          <w:p w:rsidR="00944100" w:rsidRPr="009358AF" w:rsidRDefault="00944100" w:rsidP="00944100">
            <w:pPr>
              <w:rPr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>г. Дальнегорск, с. Лазо, п. Пр</w:t>
            </w:r>
            <w:r w:rsidRPr="009358AF">
              <w:rPr>
                <w:sz w:val="18"/>
                <w:szCs w:val="18"/>
              </w:rPr>
              <w:t>е</w:t>
            </w:r>
            <w:r w:rsidRPr="009358AF">
              <w:rPr>
                <w:sz w:val="18"/>
                <w:szCs w:val="18"/>
              </w:rPr>
              <w:t xml:space="preserve">ображение, п. </w:t>
            </w:r>
            <w:proofErr w:type="spellStart"/>
            <w:r w:rsidRPr="009358AF">
              <w:rPr>
                <w:sz w:val="18"/>
                <w:szCs w:val="18"/>
              </w:rPr>
              <w:t>Лучегорск</w:t>
            </w:r>
            <w:proofErr w:type="spellEnd"/>
            <w:r w:rsidRPr="009358AF">
              <w:rPr>
                <w:sz w:val="18"/>
                <w:szCs w:val="18"/>
              </w:rPr>
              <w:t xml:space="preserve">, </w:t>
            </w:r>
            <w:proofErr w:type="gramStart"/>
            <w:r w:rsidRPr="009358AF">
              <w:rPr>
                <w:sz w:val="18"/>
                <w:szCs w:val="18"/>
              </w:rPr>
              <w:t>с</w:t>
            </w:r>
            <w:proofErr w:type="gramEnd"/>
            <w:r w:rsidRPr="009358AF">
              <w:rPr>
                <w:sz w:val="18"/>
                <w:szCs w:val="18"/>
              </w:rPr>
              <w:t xml:space="preserve">. Новопокровка, </w:t>
            </w:r>
          </w:p>
          <w:p w:rsidR="00944100" w:rsidRPr="009358AF" w:rsidRDefault="00944100" w:rsidP="00944100">
            <w:pPr>
              <w:rPr>
                <w:sz w:val="18"/>
                <w:szCs w:val="18"/>
              </w:rPr>
            </w:pPr>
            <w:r w:rsidRPr="009358AF">
              <w:rPr>
                <w:sz w:val="18"/>
                <w:szCs w:val="18"/>
              </w:rPr>
              <w:t xml:space="preserve"> п. Ольга, п. Терней. </w:t>
            </w:r>
          </w:p>
        </w:tc>
        <w:tc>
          <w:tcPr>
            <w:tcW w:w="1134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2268</w:t>
            </w:r>
          </w:p>
        </w:tc>
        <w:tc>
          <w:tcPr>
            <w:tcW w:w="1276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2420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546</w:t>
            </w:r>
          </w:p>
        </w:tc>
        <w:tc>
          <w:tcPr>
            <w:tcW w:w="1275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4187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522</w:t>
            </w:r>
          </w:p>
        </w:tc>
        <w:tc>
          <w:tcPr>
            <w:tcW w:w="1277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5763</w:t>
            </w:r>
          </w:p>
        </w:tc>
        <w:tc>
          <w:tcPr>
            <w:tcW w:w="992" w:type="dxa"/>
            <w:vAlign w:val="center"/>
          </w:tcPr>
          <w:p w:rsidR="00944100" w:rsidRPr="00944100" w:rsidRDefault="00944100" w:rsidP="00944100">
            <w:pPr>
              <w:jc w:val="center"/>
              <w:rPr>
                <w:sz w:val="20"/>
                <w:szCs w:val="20"/>
              </w:rPr>
            </w:pPr>
            <w:r w:rsidRPr="00944100">
              <w:rPr>
                <w:sz w:val="20"/>
                <w:szCs w:val="20"/>
              </w:rPr>
              <w:t>433</w:t>
            </w:r>
          </w:p>
        </w:tc>
      </w:tr>
    </w:tbl>
    <w:p w:rsidR="004268B0" w:rsidRDefault="000B4E22" w:rsidP="004268B0">
      <w:pPr>
        <w:pStyle w:val="Style10"/>
        <w:widowControl/>
        <w:ind w:firstLine="701"/>
        <w:rPr>
          <w:rStyle w:val="FontStyle17"/>
        </w:rPr>
      </w:pPr>
      <w:r>
        <w:rPr>
          <w:rStyle w:val="FontStyle14"/>
        </w:rPr>
        <w:t>* Тарифы указаны без учета НДС.</w:t>
      </w:r>
    </w:p>
    <w:p w:rsidR="004268B0" w:rsidRDefault="004268B0" w:rsidP="004268B0">
      <w:pPr>
        <w:pStyle w:val="Style10"/>
        <w:widowControl/>
        <w:ind w:firstLine="701"/>
        <w:rPr>
          <w:rStyle w:val="FontStyle17"/>
        </w:rPr>
      </w:pPr>
    </w:p>
    <w:p w:rsidR="004268B0" w:rsidRDefault="004268B0" w:rsidP="004268B0">
      <w:pPr>
        <w:pStyle w:val="Style10"/>
        <w:widowControl/>
        <w:ind w:firstLine="701"/>
        <w:rPr>
          <w:rStyle w:val="FontStyle17"/>
        </w:rPr>
      </w:pPr>
    </w:p>
    <w:p w:rsidR="004268B0" w:rsidRDefault="004268B0" w:rsidP="004268B0">
      <w:pPr>
        <w:pStyle w:val="Style10"/>
        <w:widowControl/>
        <w:ind w:firstLine="701"/>
        <w:rPr>
          <w:rStyle w:val="FontStyle1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076"/>
      </w:tblGrid>
      <w:tr w:rsidR="000B4E22" w:rsidRPr="00F3648B" w:rsidTr="000B4E22">
        <w:tc>
          <w:tcPr>
            <w:tcW w:w="5075" w:type="dxa"/>
          </w:tcPr>
          <w:p w:rsidR="000B4E22" w:rsidRPr="00F3648B" w:rsidRDefault="000B4E22" w:rsidP="000B4E22">
            <w:pPr>
              <w:jc w:val="center"/>
              <w:rPr>
                <w:b/>
                <w:sz w:val="20"/>
                <w:szCs w:val="20"/>
              </w:rPr>
            </w:pPr>
          </w:p>
          <w:p w:rsidR="000B4E22" w:rsidRPr="00F3648B" w:rsidRDefault="000B4E22" w:rsidP="000B4E22">
            <w:pPr>
              <w:jc w:val="center"/>
              <w:rPr>
                <w:b/>
                <w:sz w:val="20"/>
                <w:szCs w:val="20"/>
              </w:rPr>
            </w:pPr>
            <w:r w:rsidRPr="00F3648B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76" w:type="dxa"/>
          </w:tcPr>
          <w:p w:rsidR="000B4E22" w:rsidRPr="00F3648B" w:rsidRDefault="000B4E22" w:rsidP="000B4E22">
            <w:pPr>
              <w:jc w:val="center"/>
              <w:rPr>
                <w:b/>
                <w:sz w:val="20"/>
                <w:szCs w:val="20"/>
              </w:rPr>
            </w:pPr>
          </w:p>
          <w:p w:rsidR="000B4E22" w:rsidRPr="00F3648B" w:rsidRDefault="000B4E22" w:rsidP="000B4E22">
            <w:pPr>
              <w:jc w:val="center"/>
              <w:rPr>
                <w:b/>
                <w:sz w:val="20"/>
                <w:szCs w:val="20"/>
              </w:rPr>
            </w:pPr>
            <w:r w:rsidRPr="00F3648B">
              <w:rPr>
                <w:b/>
                <w:sz w:val="20"/>
                <w:szCs w:val="20"/>
              </w:rPr>
              <w:t>ЗАКАЗЧИК</w:t>
            </w:r>
          </w:p>
        </w:tc>
      </w:tr>
      <w:tr w:rsidR="000B4E22" w:rsidRPr="00F3648B" w:rsidTr="000B4E22">
        <w:tc>
          <w:tcPr>
            <w:tcW w:w="5075" w:type="dxa"/>
          </w:tcPr>
          <w:p w:rsidR="00876ED9" w:rsidRDefault="00BA3FA5" w:rsidP="000B4E22">
            <w:pPr>
              <w:rPr>
                <w:rStyle w:val="FontStyle12"/>
              </w:rPr>
            </w:pPr>
            <w:r>
              <w:rPr>
                <w:rStyle w:val="FontStyle12"/>
              </w:rPr>
              <w:t>И.о. н</w:t>
            </w:r>
            <w:r w:rsidR="000B4E22" w:rsidRPr="00F3648B">
              <w:rPr>
                <w:rStyle w:val="FontStyle12"/>
              </w:rPr>
              <w:t>ачальник</w:t>
            </w:r>
            <w:r>
              <w:rPr>
                <w:rStyle w:val="FontStyle12"/>
              </w:rPr>
              <w:t>а</w:t>
            </w:r>
            <w:r w:rsidR="000B4E22" w:rsidRPr="00F3648B">
              <w:rPr>
                <w:rStyle w:val="FontStyle12"/>
              </w:rPr>
              <w:t xml:space="preserve"> Управления специальной связи </w:t>
            </w:r>
            <w:proofErr w:type="gramStart"/>
            <w:r w:rsidR="000B4E22" w:rsidRPr="00F3648B">
              <w:rPr>
                <w:rStyle w:val="FontStyle12"/>
              </w:rPr>
              <w:t>по</w:t>
            </w:r>
            <w:proofErr w:type="gramEnd"/>
            <w:r w:rsidR="000B4E22" w:rsidRPr="00F3648B">
              <w:rPr>
                <w:rStyle w:val="FontStyle12"/>
              </w:rPr>
              <w:t xml:space="preserve"> </w:t>
            </w:r>
          </w:p>
          <w:p w:rsidR="000B4E22" w:rsidRPr="00F3648B" w:rsidRDefault="000B4E22" w:rsidP="000B4E22">
            <w:pPr>
              <w:rPr>
                <w:sz w:val="20"/>
                <w:szCs w:val="20"/>
              </w:rPr>
            </w:pPr>
            <w:r w:rsidRPr="00F3648B">
              <w:rPr>
                <w:rStyle w:val="FontStyle12"/>
              </w:rPr>
              <w:t>Приморскому краю</w:t>
            </w:r>
          </w:p>
        </w:tc>
        <w:tc>
          <w:tcPr>
            <w:tcW w:w="5076" w:type="dxa"/>
          </w:tcPr>
          <w:p w:rsidR="000B4E22" w:rsidRPr="00F3648B" w:rsidRDefault="000B4E22" w:rsidP="000B4E22">
            <w:pPr>
              <w:suppressAutoHyphens/>
              <w:rPr>
                <w:rStyle w:val="FontStyle12"/>
              </w:rPr>
            </w:pPr>
            <w:r w:rsidRPr="00F3648B">
              <w:rPr>
                <w:rStyle w:val="FontStyle12"/>
              </w:rPr>
              <w:t>Главный врач ГАУЗ «ККЦ СВМП»</w:t>
            </w:r>
          </w:p>
          <w:p w:rsidR="000B4E22" w:rsidRPr="00F3648B" w:rsidRDefault="000B4E22" w:rsidP="000B4E22">
            <w:pPr>
              <w:rPr>
                <w:sz w:val="20"/>
                <w:szCs w:val="20"/>
              </w:rPr>
            </w:pPr>
          </w:p>
        </w:tc>
      </w:tr>
      <w:tr w:rsidR="000B4E22" w:rsidRPr="00F3648B" w:rsidTr="000B4E22">
        <w:tc>
          <w:tcPr>
            <w:tcW w:w="5075" w:type="dxa"/>
          </w:tcPr>
          <w:p w:rsidR="00160FE3" w:rsidRDefault="000B4E22" w:rsidP="00160FE3">
            <w:pPr>
              <w:suppressAutoHyphens/>
              <w:rPr>
                <w:sz w:val="20"/>
                <w:szCs w:val="20"/>
              </w:rPr>
            </w:pPr>
            <w:r w:rsidRPr="00F3648B">
              <w:rPr>
                <w:sz w:val="20"/>
                <w:szCs w:val="20"/>
              </w:rPr>
              <w:t xml:space="preserve">______________ </w:t>
            </w:r>
            <w:r w:rsidR="00160FE3">
              <w:rPr>
                <w:sz w:val="20"/>
                <w:szCs w:val="20"/>
              </w:rPr>
              <w:t>/</w:t>
            </w:r>
            <w:r w:rsidR="00D84CED">
              <w:rPr>
                <w:sz w:val="20"/>
                <w:szCs w:val="20"/>
              </w:rPr>
              <w:t>В</w:t>
            </w:r>
            <w:r w:rsidR="00D84CED">
              <w:rPr>
                <w:sz w:val="20"/>
                <w:szCs w:val="20"/>
              </w:rPr>
              <w:t>.</w:t>
            </w:r>
            <w:r w:rsidR="00D84CED">
              <w:rPr>
                <w:sz w:val="20"/>
                <w:szCs w:val="20"/>
              </w:rPr>
              <w:t>Ю</w:t>
            </w:r>
            <w:r w:rsidR="00D84CED">
              <w:rPr>
                <w:sz w:val="20"/>
                <w:szCs w:val="20"/>
              </w:rPr>
              <w:t xml:space="preserve">. </w:t>
            </w:r>
            <w:r w:rsidR="00D84CED">
              <w:rPr>
                <w:sz w:val="20"/>
                <w:szCs w:val="20"/>
              </w:rPr>
              <w:t>Коршунов</w:t>
            </w:r>
            <w:r w:rsidR="00160FE3">
              <w:rPr>
                <w:sz w:val="20"/>
                <w:szCs w:val="20"/>
              </w:rPr>
              <w:t>/</w:t>
            </w:r>
          </w:p>
          <w:p w:rsidR="000B4E22" w:rsidRPr="00F3648B" w:rsidRDefault="00160FE3" w:rsidP="00160FE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076" w:type="dxa"/>
          </w:tcPr>
          <w:p w:rsidR="000B4E22" w:rsidRPr="00F3648B" w:rsidRDefault="000B4E22" w:rsidP="00160FE3">
            <w:pPr>
              <w:suppressAutoHyphens/>
              <w:rPr>
                <w:sz w:val="20"/>
                <w:szCs w:val="20"/>
              </w:rPr>
            </w:pPr>
            <w:r w:rsidRPr="00F3648B">
              <w:rPr>
                <w:sz w:val="20"/>
                <w:szCs w:val="20"/>
              </w:rPr>
              <w:t xml:space="preserve">______________ </w:t>
            </w:r>
            <w:r w:rsidR="00160FE3">
              <w:rPr>
                <w:sz w:val="20"/>
                <w:szCs w:val="20"/>
              </w:rPr>
              <w:t>/</w:t>
            </w:r>
            <w:r w:rsidRPr="00F3648B">
              <w:rPr>
                <w:sz w:val="20"/>
                <w:szCs w:val="20"/>
              </w:rPr>
              <w:t>Н</w:t>
            </w:r>
            <w:r w:rsidRPr="00F3648B">
              <w:rPr>
                <w:sz w:val="20"/>
                <w:szCs w:val="20"/>
              </w:rPr>
              <w:t>.</w:t>
            </w:r>
            <w:r w:rsidRPr="00F3648B">
              <w:rPr>
                <w:sz w:val="20"/>
                <w:szCs w:val="20"/>
              </w:rPr>
              <w:t>Л</w:t>
            </w:r>
            <w:r w:rsidRPr="00F3648B">
              <w:rPr>
                <w:sz w:val="20"/>
                <w:szCs w:val="20"/>
              </w:rPr>
              <w:t xml:space="preserve">. </w:t>
            </w:r>
            <w:r w:rsidRPr="00F3648B">
              <w:rPr>
                <w:sz w:val="20"/>
                <w:szCs w:val="20"/>
              </w:rPr>
              <w:t>Березкин</w:t>
            </w:r>
            <w:r w:rsidR="00160FE3">
              <w:rPr>
                <w:sz w:val="20"/>
                <w:szCs w:val="20"/>
              </w:rPr>
              <w:t>/</w:t>
            </w:r>
          </w:p>
          <w:p w:rsidR="000B4E22" w:rsidRPr="00F3648B" w:rsidRDefault="00160FE3" w:rsidP="00160FE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</w:tr>
    </w:tbl>
    <w:p w:rsidR="000B4E22" w:rsidRDefault="000B4E22" w:rsidP="000B4E22"/>
    <w:p w:rsidR="004268B0" w:rsidRDefault="004268B0" w:rsidP="004268B0">
      <w:pPr>
        <w:pStyle w:val="Style10"/>
        <w:widowControl/>
        <w:ind w:firstLine="701"/>
        <w:rPr>
          <w:rStyle w:val="FontStyle17"/>
        </w:rPr>
      </w:pPr>
    </w:p>
    <w:p w:rsidR="004268B0" w:rsidRDefault="004268B0" w:rsidP="004268B0">
      <w:pPr>
        <w:pStyle w:val="Style10"/>
        <w:widowControl/>
        <w:ind w:firstLine="701"/>
        <w:rPr>
          <w:rStyle w:val="FontStyle17"/>
        </w:rPr>
      </w:pPr>
    </w:p>
    <w:p w:rsidR="004268B0" w:rsidRDefault="004268B0" w:rsidP="004268B0">
      <w:pPr>
        <w:pStyle w:val="Style10"/>
        <w:widowControl/>
        <w:ind w:firstLine="701"/>
        <w:rPr>
          <w:rStyle w:val="FontStyle17"/>
        </w:rPr>
      </w:pPr>
    </w:p>
    <w:p w:rsidR="00055BC7" w:rsidRDefault="00055BC7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4268B0" w:rsidRDefault="004268B0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4268B0" w:rsidRDefault="004268B0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4268B0" w:rsidRDefault="004268B0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4268B0" w:rsidRDefault="004268B0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4268B0" w:rsidRDefault="004268B0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944100" w:rsidRDefault="00944100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D84CED" w:rsidRDefault="00D84CED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D84CED" w:rsidRDefault="00D84CED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D84CED" w:rsidRDefault="00D84CED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0B4E22" w:rsidRPr="00055BC7" w:rsidRDefault="000B4E22" w:rsidP="000B4E22">
      <w:pPr>
        <w:jc w:val="right"/>
      </w:pPr>
      <w:r w:rsidRPr="00055BC7">
        <w:lastRenderedPageBreak/>
        <w:t xml:space="preserve">Приложение № </w:t>
      </w:r>
      <w:r w:rsidR="00944100">
        <w:t>4</w:t>
      </w:r>
    </w:p>
    <w:p w:rsidR="000B4E22" w:rsidRPr="00055BC7" w:rsidRDefault="000B4E22" w:rsidP="000B4E22">
      <w:pPr>
        <w:jc w:val="right"/>
      </w:pPr>
      <w:r w:rsidRPr="00055BC7">
        <w:t xml:space="preserve">к Договору № </w:t>
      </w:r>
      <w:r w:rsidR="00876ED9">
        <w:t>1-1-</w:t>
      </w:r>
      <w:r w:rsidRPr="00055BC7">
        <w:t>1088</w:t>
      </w:r>
      <w:r w:rsidR="00160FE3">
        <w:t xml:space="preserve"> </w:t>
      </w:r>
      <w:r>
        <w:t xml:space="preserve"> </w:t>
      </w:r>
      <w:r w:rsidRPr="00055BC7">
        <w:t>оказания услуг по доставке наркотических средств</w:t>
      </w:r>
    </w:p>
    <w:p w:rsidR="000B4E22" w:rsidRPr="00055BC7" w:rsidRDefault="000B4E22" w:rsidP="000B4E22">
      <w:pPr>
        <w:jc w:val="right"/>
      </w:pPr>
      <w:r w:rsidRPr="00055BC7">
        <w:t>и психотропных   веществ от «</w:t>
      </w:r>
      <w:r w:rsidRPr="00055BC7">
        <w:tab/>
        <w:t>»</w:t>
      </w:r>
      <w:r w:rsidRPr="00055BC7">
        <w:tab/>
        <w:t>20</w:t>
      </w:r>
      <w:r w:rsidR="00D84CED">
        <w:t>18</w:t>
      </w:r>
      <w:r w:rsidRPr="00055BC7">
        <w:tab/>
        <w:t>года</w:t>
      </w: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</w:rPr>
      </w:pPr>
    </w:p>
    <w:p w:rsidR="000B4E22" w:rsidRPr="000B4E22" w:rsidRDefault="000B4E22" w:rsidP="000B4E22">
      <w:pPr>
        <w:pStyle w:val="Style1"/>
        <w:widowControl/>
        <w:spacing w:before="48"/>
        <w:ind w:left="2309"/>
        <w:jc w:val="both"/>
        <w:rPr>
          <w:rStyle w:val="FontStyle14"/>
          <w:b/>
          <w:i/>
          <w:sz w:val="24"/>
          <w:szCs w:val="24"/>
          <w:u w:val="single"/>
        </w:rPr>
      </w:pPr>
      <w:proofErr w:type="gramStart"/>
      <w:r w:rsidRPr="000B4E22">
        <w:rPr>
          <w:rStyle w:val="FontStyle14"/>
          <w:b/>
          <w:i/>
          <w:sz w:val="24"/>
          <w:szCs w:val="24"/>
          <w:u w:val="single"/>
        </w:rPr>
        <w:t>Образен</w:t>
      </w:r>
      <w:proofErr w:type="gramEnd"/>
      <w:r w:rsidRPr="000B4E22">
        <w:rPr>
          <w:rStyle w:val="FontStyle14"/>
          <w:b/>
          <w:i/>
          <w:sz w:val="24"/>
          <w:szCs w:val="24"/>
          <w:u w:val="single"/>
        </w:rPr>
        <w:t xml:space="preserve"> заполнения сопроводительного пакета</w:t>
      </w:r>
    </w:p>
    <w:p w:rsidR="000B4E22" w:rsidRDefault="000B4E22" w:rsidP="000B4E22">
      <w:pPr>
        <w:pStyle w:val="Style2"/>
        <w:widowControl/>
        <w:spacing w:line="240" w:lineRule="exact"/>
        <w:ind w:left="8381"/>
        <w:rPr>
          <w:sz w:val="20"/>
          <w:szCs w:val="20"/>
        </w:rPr>
      </w:pPr>
    </w:p>
    <w:p w:rsidR="000B4E22" w:rsidRDefault="000B4E22" w:rsidP="000B4E22">
      <w:pPr>
        <w:pStyle w:val="Style2"/>
        <w:widowControl/>
        <w:spacing w:line="240" w:lineRule="exact"/>
        <w:ind w:left="8381"/>
        <w:rPr>
          <w:sz w:val="20"/>
          <w:szCs w:val="20"/>
        </w:rPr>
      </w:pPr>
    </w:p>
    <w:p w:rsidR="000B4E22" w:rsidRDefault="000B4E22" w:rsidP="000B4E22">
      <w:pPr>
        <w:pStyle w:val="Style2"/>
        <w:widowControl/>
        <w:spacing w:line="240" w:lineRule="exact"/>
        <w:ind w:left="8381"/>
        <w:rPr>
          <w:sz w:val="20"/>
          <w:szCs w:val="20"/>
        </w:rPr>
      </w:pPr>
    </w:p>
    <w:p w:rsidR="000B4E22" w:rsidRDefault="000B4E22" w:rsidP="000B4E22">
      <w:pPr>
        <w:pStyle w:val="Style2"/>
        <w:widowControl/>
        <w:spacing w:line="240" w:lineRule="exact"/>
        <w:ind w:left="8381"/>
        <w:rPr>
          <w:sz w:val="20"/>
          <w:szCs w:val="20"/>
        </w:rPr>
      </w:pPr>
    </w:p>
    <w:p w:rsidR="000B4E22" w:rsidRDefault="000B4E22" w:rsidP="000B4E22">
      <w:pPr>
        <w:pStyle w:val="Style2"/>
        <w:widowControl/>
        <w:spacing w:before="72"/>
        <w:ind w:left="6804" w:hanging="17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 xml:space="preserve">Сопроводительный пакет </w:t>
      </w:r>
    </w:p>
    <w:p w:rsidR="000B4E22" w:rsidRPr="000B4E22" w:rsidRDefault="000B4E22" w:rsidP="000B4E22">
      <w:pPr>
        <w:pStyle w:val="Style2"/>
        <w:widowControl/>
        <w:spacing w:before="72"/>
        <w:ind w:left="6804" w:hanging="17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Акт №</w:t>
      </w:r>
    </w:p>
    <w:p w:rsidR="000B4E22" w:rsidRPr="000B4E22" w:rsidRDefault="000B4E22" w:rsidP="000B4E22">
      <w:pPr>
        <w:pStyle w:val="Style4"/>
        <w:widowControl/>
        <w:spacing w:line="240" w:lineRule="exact"/>
        <w:ind w:left="6804" w:hanging="17"/>
        <w:rPr>
          <w:sz w:val="20"/>
          <w:szCs w:val="20"/>
        </w:rPr>
      </w:pPr>
    </w:p>
    <w:p w:rsidR="000B4E22" w:rsidRPr="000B4E22" w:rsidRDefault="000B4E22" w:rsidP="000B4E22">
      <w:pPr>
        <w:pStyle w:val="Style4"/>
        <w:widowControl/>
        <w:tabs>
          <w:tab w:val="left" w:leader="underscore" w:pos="8798"/>
          <w:tab w:val="left" w:leader="underscore" w:pos="9528"/>
        </w:tabs>
        <w:spacing w:before="43" w:line="240" w:lineRule="auto"/>
        <w:ind w:left="6804" w:hanging="17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М.П.</w:t>
      </w:r>
      <w:r w:rsidRPr="000B4E22">
        <w:rPr>
          <w:rStyle w:val="FontStyle13"/>
          <w:sz w:val="20"/>
          <w:szCs w:val="20"/>
        </w:rPr>
        <w:tab/>
        <w:t>(</w:t>
      </w:r>
      <w:r w:rsidRPr="000B4E22">
        <w:rPr>
          <w:rStyle w:val="FontStyle13"/>
          <w:sz w:val="20"/>
          <w:szCs w:val="20"/>
        </w:rPr>
        <w:tab/>
        <w:t>)</w:t>
      </w:r>
    </w:p>
    <w:p w:rsidR="000B4E22" w:rsidRPr="000B4E22" w:rsidRDefault="000B4E22" w:rsidP="000B4E22">
      <w:pPr>
        <w:pStyle w:val="Style5"/>
        <w:widowControl/>
        <w:spacing w:line="240" w:lineRule="exact"/>
        <w:ind w:left="2477" w:right="2765"/>
        <w:rPr>
          <w:sz w:val="20"/>
          <w:szCs w:val="20"/>
        </w:rPr>
      </w:pPr>
    </w:p>
    <w:p w:rsidR="000B4E22" w:rsidRPr="000B4E22" w:rsidRDefault="000B4E22" w:rsidP="000B4E22">
      <w:pPr>
        <w:pStyle w:val="Style5"/>
        <w:widowControl/>
        <w:spacing w:line="240" w:lineRule="exact"/>
        <w:ind w:left="2477" w:right="2765"/>
        <w:rPr>
          <w:sz w:val="20"/>
          <w:szCs w:val="20"/>
        </w:rPr>
      </w:pPr>
    </w:p>
    <w:p w:rsidR="000B4E22" w:rsidRPr="000B4E22" w:rsidRDefault="000B4E22" w:rsidP="000B4E22">
      <w:pPr>
        <w:pStyle w:val="Style5"/>
        <w:widowControl/>
        <w:spacing w:line="240" w:lineRule="exact"/>
        <w:ind w:left="2477" w:right="2765"/>
        <w:rPr>
          <w:sz w:val="20"/>
          <w:szCs w:val="20"/>
        </w:rPr>
      </w:pPr>
    </w:p>
    <w:p w:rsidR="000B4E22" w:rsidRPr="000B4E22" w:rsidRDefault="000B4E22" w:rsidP="000B4E22">
      <w:pPr>
        <w:pStyle w:val="Style5"/>
        <w:widowControl/>
        <w:spacing w:line="240" w:lineRule="exact"/>
        <w:ind w:left="2477" w:right="2765"/>
        <w:rPr>
          <w:sz w:val="20"/>
          <w:szCs w:val="20"/>
        </w:rPr>
      </w:pPr>
    </w:p>
    <w:p w:rsidR="00944100" w:rsidRDefault="000B4E22" w:rsidP="00944100">
      <w:pPr>
        <w:pStyle w:val="Style5"/>
        <w:widowControl/>
        <w:jc w:val="center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Московская область,</w:t>
      </w:r>
    </w:p>
    <w:p w:rsidR="00944100" w:rsidRDefault="000B4E22" w:rsidP="00944100">
      <w:pPr>
        <w:pStyle w:val="Style5"/>
        <w:widowControl/>
        <w:jc w:val="center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г. Химки, ул. Чкалова, д. 2/21</w:t>
      </w:r>
    </w:p>
    <w:p w:rsidR="00944100" w:rsidRDefault="000B4E22" w:rsidP="00944100">
      <w:pPr>
        <w:pStyle w:val="Style5"/>
        <w:widowControl/>
        <w:jc w:val="center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Поликлиника МУЗ «</w:t>
      </w:r>
      <w:proofErr w:type="spellStart"/>
      <w:r w:rsidRPr="000B4E22">
        <w:rPr>
          <w:rStyle w:val="FontStyle13"/>
          <w:sz w:val="20"/>
          <w:szCs w:val="20"/>
        </w:rPr>
        <w:t>Химкинская</w:t>
      </w:r>
      <w:proofErr w:type="spellEnd"/>
      <w:r w:rsidRPr="000B4E22">
        <w:rPr>
          <w:rStyle w:val="FontStyle13"/>
          <w:sz w:val="20"/>
          <w:szCs w:val="20"/>
        </w:rPr>
        <w:t xml:space="preserve"> Центральная </w:t>
      </w:r>
      <w:proofErr w:type="spellStart"/>
      <w:r w:rsidRPr="000B4E22">
        <w:rPr>
          <w:rStyle w:val="FontStyle13"/>
          <w:sz w:val="20"/>
          <w:szCs w:val="20"/>
        </w:rPr>
        <w:t>гор</w:t>
      </w:r>
      <w:proofErr w:type="gramStart"/>
      <w:r w:rsidRPr="000B4E22">
        <w:rPr>
          <w:rStyle w:val="FontStyle13"/>
          <w:sz w:val="20"/>
          <w:szCs w:val="20"/>
        </w:rPr>
        <w:t>.б</w:t>
      </w:r>
      <w:proofErr w:type="gramEnd"/>
      <w:r w:rsidRPr="000B4E22">
        <w:rPr>
          <w:rStyle w:val="FontStyle13"/>
          <w:sz w:val="20"/>
          <w:szCs w:val="20"/>
        </w:rPr>
        <w:t>ольница</w:t>
      </w:r>
      <w:proofErr w:type="spellEnd"/>
      <w:r w:rsidRPr="000B4E22">
        <w:rPr>
          <w:rStyle w:val="FontStyle13"/>
          <w:sz w:val="20"/>
          <w:szCs w:val="20"/>
        </w:rPr>
        <w:t>»</w:t>
      </w:r>
    </w:p>
    <w:p w:rsidR="00944100" w:rsidRDefault="000B4E22" w:rsidP="00944100">
      <w:pPr>
        <w:pStyle w:val="Style5"/>
        <w:widowControl/>
        <w:jc w:val="center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1 этаж, кабинет № 7</w:t>
      </w:r>
    </w:p>
    <w:p w:rsidR="000B4E22" w:rsidRPr="000B4E22" w:rsidRDefault="000B4E22" w:rsidP="00944100">
      <w:pPr>
        <w:pStyle w:val="Style5"/>
        <w:widowControl/>
        <w:jc w:val="center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Вручить с 9.00 до 15.00</w:t>
      </w:r>
    </w:p>
    <w:p w:rsidR="000B4E22" w:rsidRPr="000B4E22" w:rsidRDefault="000B4E22" w:rsidP="00944100">
      <w:pPr>
        <w:pStyle w:val="Style4"/>
        <w:widowControl/>
        <w:spacing w:line="240" w:lineRule="auto"/>
        <w:jc w:val="center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Дзюбина В.Ф., тел. 575-83-54</w:t>
      </w:r>
    </w:p>
    <w:p w:rsidR="000B4E22" w:rsidRPr="000B4E22" w:rsidRDefault="000B4E22" w:rsidP="00944100">
      <w:pPr>
        <w:pStyle w:val="Style5"/>
        <w:widowControl/>
        <w:jc w:val="center"/>
        <w:rPr>
          <w:sz w:val="20"/>
          <w:szCs w:val="20"/>
        </w:rPr>
      </w:pPr>
    </w:p>
    <w:p w:rsidR="000B4E22" w:rsidRPr="000B4E22" w:rsidRDefault="000B4E22" w:rsidP="00944100">
      <w:pPr>
        <w:pStyle w:val="Style5"/>
        <w:widowControl/>
        <w:jc w:val="center"/>
        <w:rPr>
          <w:sz w:val="20"/>
          <w:szCs w:val="20"/>
        </w:rPr>
      </w:pPr>
    </w:p>
    <w:p w:rsidR="00944100" w:rsidRDefault="000B4E22" w:rsidP="00944100">
      <w:pPr>
        <w:pStyle w:val="Style5"/>
        <w:widowControl/>
        <w:jc w:val="center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Московская область,</w:t>
      </w:r>
    </w:p>
    <w:p w:rsidR="00944100" w:rsidRDefault="000B4E22" w:rsidP="00944100">
      <w:pPr>
        <w:pStyle w:val="Style5"/>
        <w:widowControl/>
        <w:jc w:val="center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 xml:space="preserve">г. Химки, </w:t>
      </w:r>
      <w:proofErr w:type="spellStart"/>
      <w:r w:rsidRPr="000B4E22">
        <w:rPr>
          <w:rStyle w:val="FontStyle13"/>
          <w:sz w:val="20"/>
          <w:szCs w:val="20"/>
        </w:rPr>
        <w:t>Вашутинское</w:t>
      </w:r>
      <w:proofErr w:type="spellEnd"/>
      <w:r w:rsidRPr="000B4E22">
        <w:rPr>
          <w:rStyle w:val="FontStyle13"/>
          <w:sz w:val="20"/>
          <w:szCs w:val="20"/>
        </w:rPr>
        <w:t xml:space="preserve"> шоссе, 23</w:t>
      </w:r>
    </w:p>
    <w:p w:rsidR="00944100" w:rsidRDefault="000B4E22" w:rsidP="00944100">
      <w:pPr>
        <w:pStyle w:val="Style5"/>
        <w:widowControl/>
        <w:jc w:val="center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ФГУП «Центральный аптечный склад № 6»</w:t>
      </w:r>
    </w:p>
    <w:p w:rsidR="000B4E22" w:rsidRPr="000B4E22" w:rsidRDefault="000B4E22" w:rsidP="00944100">
      <w:pPr>
        <w:pStyle w:val="Style5"/>
        <w:widowControl/>
        <w:jc w:val="center"/>
        <w:rPr>
          <w:rStyle w:val="FontStyle13"/>
          <w:sz w:val="20"/>
          <w:szCs w:val="20"/>
        </w:rPr>
      </w:pPr>
      <w:r w:rsidRPr="000B4E22">
        <w:rPr>
          <w:rStyle w:val="FontStyle13"/>
          <w:sz w:val="20"/>
          <w:szCs w:val="20"/>
        </w:rPr>
        <w:t>Мельников О.В., тел. 571-80-09</w:t>
      </w: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  <w:sz w:val="20"/>
          <w:szCs w:val="20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  <w:sz w:val="20"/>
          <w:szCs w:val="20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  <w:sz w:val="20"/>
          <w:szCs w:val="20"/>
        </w:rPr>
      </w:pPr>
    </w:p>
    <w:p w:rsid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5076"/>
      </w:tblGrid>
      <w:tr w:rsidR="000B4E22" w:rsidRPr="00F3648B" w:rsidTr="000B4E22">
        <w:tc>
          <w:tcPr>
            <w:tcW w:w="5075" w:type="dxa"/>
          </w:tcPr>
          <w:p w:rsidR="000B4E22" w:rsidRPr="00F3648B" w:rsidRDefault="000B4E22" w:rsidP="000B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  <w:r w:rsidRPr="00F3648B">
              <w:rPr>
                <w:sz w:val="20"/>
                <w:szCs w:val="20"/>
              </w:rPr>
              <w:t xml:space="preserve"> </w:t>
            </w:r>
            <w:r w:rsidRPr="00F3648B">
              <w:rPr>
                <w:sz w:val="20"/>
                <w:szCs w:val="20"/>
              </w:rPr>
              <w:t>СОГЛАСОВАН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076" w:type="dxa"/>
          </w:tcPr>
          <w:p w:rsidR="000B4E22" w:rsidRPr="00F3648B" w:rsidRDefault="000B4E22" w:rsidP="000B4E22">
            <w:pPr>
              <w:jc w:val="center"/>
              <w:rPr>
                <w:sz w:val="20"/>
                <w:szCs w:val="20"/>
              </w:rPr>
            </w:pPr>
            <w:r w:rsidRPr="000B4E22">
              <w:rPr>
                <w:sz w:val="20"/>
                <w:szCs w:val="20"/>
              </w:rPr>
              <w:t>ФОРМА</w:t>
            </w:r>
            <w:r w:rsidRPr="000B4E22">
              <w:rPr>
                <w:sz w:val="20"/>
                <w:szCs w:val="20"/>
              </w:rPr>
              <w:t xml:space="preserve"> </w:t>
            </w:r>
            <w:r w:rsidRPr="000B4E22">
              <w:rPr>
                <w:sz w:val="20"/>
                <w:szCs w:val="20"/>
              </w:rPr>
              <w:t>СОГЛАСОВАНА</w:t>
            </w:r>
          </w:p>
        </w:tc>
      </w:tr>
      <w:tr w:rsidR="000B4E22" w:rsidRPr="00F3648B" w:rsidTr="000B4E22">
        <w:tc>
          <w:tcPr>
            <w:tcW w:w="5075" w:type="dxa"/>
          </w:tcPr>
          <w:p w:rsidR="000B4E22" w:rsidRPr="00F3648B" w:rsidRDefault="000B4E22" w:rsidP="000B4E22">
            <w:pPr>
              <w:jc w:val="center"/>
              <w:rPr>
                <w:b/>
                <w:sz w:val="20"/>
                <w:szCs w:val="20"/>
              </w:rPr>
            </w:pPr>
          </w:p>
          <w:p w:rsidR="000B4E22" w:rsidRPr="00F3648B" w:rsidRDefault="000B4E22" w:rsidP="000B4E22">
            <w:pPr>
              <w:jc w:val="center"/>
              <w:rPr>
                <w:b/>
                <w:sz w:val="20"/>
                <w:szCs w:val="20"/>
              </w:rPr>
            </w:pPr>
            <w:r w:rsidRPr="00F3648B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076" w:type="dxa"/>
          </w:tcPr>
          <w:p w:rsidR="000B4E22" w:rsidRPr="00F3648B" w:rsidRDefault="000B4E22" w:rsidP="000B4E22">
            <w:pPr>
              <w:jc w:val="center"/>
              <w:rPr>
                <w:b/>
                <w:sz w:val="20"/>
                <w:szCs w:val="20"/>
              </w:rPr>
            </w:pPr>
          </w:p>
          <w:p w:rsidR="000B4E22" w:rsidRPr="00F3648B" w:rsidRDefault="000B4E22" w:rsidP="000B4E22">
            <w:pPr>
              <w:jc w:val="center"/>
              <w:rPr>
                <w:b/>
                <w:sz w:val="20"/>
                <w:szCs w:val="20"/>
              </w:rPr>
            </w:pPr>
            <w:r w:rsidRPr="00F3648B">
              <w:rPr>
                <w:b/>
                <w:sz w:val="20"/>
                <w:szCs w:val="20"/>
              </w:rPr>
              <w:t>ЗАКАЗЧИК</w:t>
            </w:r>
          </w:p>
        </w:tc>
      </w:tr>
      <w:tr w:rsidR="000B4E22" w:rsidRPr="00F3648B" w:rsidTr="000B4E22">
        <w:tc>
          <w:tcPr>
            <w:tcW w:w="5075" w:type="dxa"/>
          </w:tcPr>
          <w:p w:rsidR="00876ED9" w:rsidRDefault="00BA3FA5" w:rsidP="000B4E22">
            <w:pPr>
              <w:rPr>
                <w:rStyle w:val="FontStyle12"/>
              </w:rPr>
            </w:pPr>
            <w:r>
              <w:rPr>
                <w:rStyle w:val="FontStyle12"/>
              </w:rPr>
              <w:t>И.о. н</w:t>
            </w:r>
            <w:r w:rsidR="000B4E22" w:rsidRPr="00F3648B">
              <w:rPr>
                <w:rStyle w:val="FontStyle12"/>
              </w:rPr>
              <w:t>ачальник</w:t>
            </w:r>
            <w:r>
              <w:rPr>
                <w:rStyle w:val="FontStyle12"/>
              </w:rPr>
              <w:t>а</w:t>
            </w:r>
            <w:r w:rsidR="000B4E22" w:rsidRPr="00F3648B">
              <w:rPr>
                <w:rStyle w:val="FontStyle12"/>
              </w:rPr>
              <w:t xml:space="preserve"> Управления специальной связи </w:t>
            </w:r>
            <w:proofErr w:type="gramStart"/>
            <w:r w:rsidR="000B4E22" w:rsidRPr="00F3648B">
              <w:rPr>
                <w:rStyle w:val="FontStyle12"/>
              </w:rPr>
              <w:t>по</w:t>
            </w:r>
            <w:proofErr w:type="gramEnd"/>
            <w:r w:rsidR="000B4E22" w:rsidRPr="00F3648B">
              <w:rPr>
                <w:rStyle w:val="FontStyle12"/>
              </w:rPr>
              <w:t xml:space="preserve"> </w:t>
            </w:r>
          </w:p>
          <w:p w:rsidR="000B4E22" w:rsidRPr="00F3648B" w:rsidRDefault="000B4E22" w:rsidP="000B4E22">
            <w:pPr>
              <w:rPr>
                <w:sz w:val="20"/>
                <w:szCs w:val="20"/>
              </w:rPr>
            </w:pPr>
            <w:r w:rsidRPr="00F3648B">
              <w:rPr>
                <w:rStyle w:val="FontStyle12"/>
              </w:rPr>
              <w:t>Приморскому краю</w:t>
            </w:r>
          </w:p>
        </w:tc>
        <w:tc>
          <w:tcPr>
            <w:tcW w:w="5076" w:type="dxa"/>
          </w:tcPr>
          <w:p w:rsidR="000B4E22" w:rsidRPr="00F3648B" w:rsidRDefault="000B4E22" w:rsidP="000B4E22">
            <w:pPr>
              <w:suppressAutoHyphens/>
              <w:rPr>
                <w:rStyle w:val="FontStyle12"/>
              </w:rPr>
            </w:pPr>
            <w:r w:rsidRPr="00F3648B">
              <w:rPr>
                <w:rStyle w:val="FontStyle12"/>
              </w:rPr>
              <w:t>Главный врач ГАУЗ «ККЦ СВМП»</w:t>
            </w:r>
          </w:p>
          <w:p w:rsidR="000B4E22" w:rsidRPr="00F3648B" w:rsidRDefault="000B4E22" w:rsidP="000B4E22">
            <w:pPr>
              <w:rPr>
                <w:sz w:val="20"/>
                <w:szCs w:val="20"/>
              </w:rPr>
            </w:pPr>
          </w:p>
        </w:tc>
      </w:tr>
      <w:tr w:rsidR="000B4E22" w:rsidRPr="00F3648B" w:rsidTr="000B4E22">
        <w:tc>
          <w:tcPr>
            <w:tcW w:w="5075" w:type="dxa"/>
          </w:tcPr>
          <w:p w:rsidR="000B4E22" w:rsidRPr="00F3648B" w:rsidRDefault="000B4E22" w:rsidP="00160FE3">
            <w:pPr>
              <w:suppressAutoHyphens/>
              <w:rPr>
                <w:sz w:val="20"/>
                <w:szCs w:val="20"/>
              </w:rPr>
            </w:pPr>
            <w:r w:rsidRPr="00F3648B">
              <w:rPr>
                <w:sz w:val="20"/>
                <w:szCs w:val="20"/>
              </w:rPr>
              <w:t>______________</w:t>
            </w:r>
            <w:r w:rsidR="00160FE3">
              <w:rPr>
                <w:sz w:val="20"/>
                <w:szCs w:val="20"/>
              </w:rPr>
              <w:t>/</w:t>
            </w:r>
            <w:r w:rsidRPr="00F3648B">
              <w:rPr>
                <w:sz w:val="20"/>
                <w:szCs w:val="20"/>
              </w:rPr>
              <w:t xml:space="preserve"> </w:t>
            </w:r>
            <w:r w:rsidR="00D84CED">
              <w:rPr>
                <w:sz w:val="20"/>
                <w:szCs w:val="20"/>
              </w:rPr>
              <w:t>В</w:t>
            </w:r>
            <w:r w:rsidR="00D84CED">
              <w:rPr>
                <w:sz w:val="20"/>
                <w:szCs w:val="20"/>
              </w:rPr>
              <w:t>.</w:t>
            </w:r>
            <w:r w:rsidR="00D84CED">
              <w:rPr>
                <w:sz w:val="20"/>
                <w:szCs w:val="20"/>
              </w:rPr>
              <w:t>Ю</w:t>
            </w:r>
            <w:r w:rsidR="00D84CED">
              <w:rPr>
                <w:sz w:val="20"/>
                <w:szCs w:val="20"/>
              </w:rPr>
              <w:t xml:space="preserve">. </w:t>
            </w:r>
            <w:r w:rsidR="00D84CED">
              <w:rPr>
                <w:sz w:val="20"/>
                <w:szCs w:val="20"/>
              </w:rPr>
              <w:t>Коршунов</w:t>
            </w:r>
            <w:r w:rsidR="00160FE3">
              <w:rPr>
                <w:sz w:val="20"/>
                <w:szCs w:val="20"/>
              </w:rPr>
              <w:t>/</w:t>
            </w:r>
          </w:p>
          <w:p w:rsidR="000B4E22" w:rsidRPr="00F3648B" w:rsidRDefault="00AA0F43" w:rsidP="00160FE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  <w:tc>
          <w:tcPr>
            <w:tcW w:w="5076" w:type="dxa"/>
          </w:tcPr>
          <w:p w:rsidR="000B4E22" w:rsidRPr="00F3648B" w:rsidRDefault="000B4E22" w:rsidP="00160FE3">
            <w:pPr>
              <w:suppressAutoHyphens/>
              <w:rPr>
                <w:sz w:val="20"/>
                <w:szCs w:val="20"/>
              </w:rPr>
            </w:pPr>
            <w:r w:rsidRPr="00F3648B">
              <w:rPr>
                <w:sz w:val="20"/>
                <w:szCs w:val="20"/>
              </w:rPr>
              <w:t xml:space="preserve">______________ </w:t>
            </w:r>
            <w:r w:rsidR="00AA0F43">
              <w:rPr>
                <w:sz w:val="20"/>
                <w:szCs w:val="20"/>
              </w:rPr>
              <w:t>/</w:t>
            </w:r>
            <w:r w:rsidRPr="00F3648B">
              <w:rPr>
                <w:sz w:val="20"/>
                <w:szCs w:val="20"/>
              </w:rPr>
              <w:t>Н</w:t>
            </w:r>
            <w:r w:rsidRPr="00F3648B">
              <w:rPr>
                <w:sz w:val="20"/>
                <w:szCs w:val="20"/>
              </w:rPr>
              <w:t>.</w:t>
            </w:r>
            <w:r w:rsidRPr="00F3648B">
              <w:rPr>
                <w:sz w:val="20"/>
                <w:szCs w:val="20"/>
              </w:rPr>
              <w:t>Л</w:t>
            </w:r>
            <w:r w:rsidRPr="00F3648B">
              <w:rPr>
                <w:sz w:val="20"/>
                <w:szCs w:val="20"/>
              </w:rPr>
              <w:t xml:space="preserve">. </w:t>
            </w:r>
            <w:r w:rsidRPr="00F3648B">
              <w:rPr>
                <w:sz w:val="20"/>
                <w:szCs w:val="20"/>
              </w:rPr>
              <w:t>Березкин</w:t>
            </w:r>
            <w:r w:rsidR="00AA0F43">
              <w:rPr>
                <w:sz w:val="20"/>
                <w:szCs w:val="20"/>
              </w:rPr>
              <w:t>/</w:t>
            </w:r>
          </w:p>
          <w:p w:rsidR="000B4E22" w:rsidRPr="00F3648B" w:rsidRDefault="00AA0F43" w:rsidP="00AA0F4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</w:tc>
      </w:tr>
    </w:tbl>
    <w:p w:rsidR="000B4E22" w:rsidRPr="000B4E22" w:rsidRDefault="000B4E22" w:rsidP="004268B0">
      <w:pPr>
        <w:pStyle w:val="Style2"/>
        <w:widowControl/>
        <w:spacing w:line="264" w:lineRule="exact"/>
        <w:ind w:right="442"/>
        <w:jc w:val="center"/>
        <w:rPr>
          <w:rStyle w:val="FontStyle13"/>
          <w:sz w:val="20"/>
          <w:szCs w:val="20"/>
        </w:rPr>
      </w:pPr>
    </w:p>
    <w:sectPr w:rsidR="000B4E22" w:rsidRPr="000B4E22" w:rsidSect="00DB6A24">
      <w:footerReference w:type="default" r:id="rId10"/>
      <w:type w:val="continuous"/>
      <w:pgSz w:w="11905" w:h="16837"/>
      <w:pgMar w:top="1021" w:right="624" w:bottom="85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6A" w:rsidRDefault="0055186A">
      <w:r>
        <w:separator/>
      </w:r>
    </w:p>
  </w:endnote>
  <w:endnote w:type="continuationSeparator" w:id="0">
    <w:p w:rsidR="0055186A" w:rsidRDefault="0055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6A" w:rsidRPr="00013D9C" w:rsidRDefault="00756A1F">
    <w:pPr>
      <w:pStyle w:val="Style1"/>
      <w:widowControl/>
      <w:ind w:right="38"/>
      <w:jc w:val="right"/>
      <w:rPr>
        <w:rStyle w:val="FontStyle13"/>
        <w:b/>
        <w:sz w:val="16"/>
        <w:szCs w:val="16"/>
      </w:rPr>
    </w:pPr>
    <w:r w:rsidRPr="00013D9C">
      <w:rPr>
        <w:rStyle w:val="FontStyle13"/>
        <w:b/>
        <w:sz w:val="16"/>
        <w:szCs w:val="16"/>
      </w:rPr>
      <w:fldChar w:fldCharType="begin"/>
    </w:r>
    <w:r w:rsidR="0055186A" w:rsidRPr="00013D9C">
      <w:rPr>
        <w:rStyle w:val="FontStyle13"/>
        <w:b/>
        <w:sz w:val="16"/>
        <w:szCs w:val="16"/>
      </w:rPr>
      <w:instrText>PAGE</w:instrText>
    </w:r>
    <w:r w:rsidRPr="00013D9C">
      <w:rPr>
        <w:rStyle w:val="FontStyle13"/>
        <w:b/>
        <w:sz w:val="16"/>
        <w:szCs w:val="16"/>
      </w:rPr>
      <w:fldChar w:fldCharType="separate"/>
    </w:r>
    <w:r w:rsidR="00A83C2D">
      <w:rPr>
        <w:rStyle w:val="FontStyle13"/>
        <w:b/>
        <w:noProof/>
        <w:sz w:val="16"/>
        <w:szCs w:val="16"/>
      </w:rPr>
      <w:t>1</w:t>
    </w:r>
    <w:r w:rsidRPr="00013D9C">
      <w:rPr>
        <w:rStyle w:val="FontStyle13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6A" w:rsidRDefault="0055186A">
      <w:r>
        <w:separator/>
      </w:r>
    </w:p>
  </w:footnote>
  <w:footnote w:type="continuationSeparator" w:id="0">
    <w:p w:rsidR="0055186A" w:rsidRDefault="00551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A48"/>
    <w:multiLevelType w:val="hybridMultilevel"/>
    <w:tmpl w:val="9F2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5835"/>
    <w:multiLevelType w:val="singleLevel"/>
    <w:tmpl w:val="4F0612A4"/>
    <w:lvl w:ilvl="0">
      <w:start w:val="4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73D299D"/>
    <w:multiLevelType w:val="singleLevel"/>
    <w:tmpl w:val="38E4ECE2"/>
    <w:lvl w:ilvl="0">
      <w:start w:val="12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199F1F74"/>
    <w:multiLevelType w:val="singleLevel"/>
    <w:tmpl w:val="DCC05C3C"/>
    <w:lvl w:ilvl="0">
      <w:start w:val="1"/>
      <w:numFmt w:val="decimal"/>
      <w:lvlText w:val="2.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1C9E1D81"/>
    <w:multiLevelType w:val="singleLevel"/>
    <w:tmpl w:val="0B7289DC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1FC9149C"/>
    <w:multiLevelType w:val="singleLevel"/>
    <w:tmpl w:val="CB74A830"/>
    <w:lvl w:ilvl="0">
      <w:start w:val="1"/>
      <w:numFmt w:val="decimal"/>
      <w:lvlText w:val="2.12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6">
    <w:nsid w:val="22C75DCC"/>
    <w:multiLevelType w:val="singleLevel"/>
    <w:tmpl w:val="431CE6BA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27936E79"/>
    <w:multiLevelType w:val="singleLevel"/>
    <w:tmpl w:val="EFD8D4CC"/>
    <w:lvl w:ilvl="0">
      <w:start w:val="12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2A3B57F6"/>
    <w:multiLevelType w:val="singleLevel"/>
    <w:tmpl w:val="79E81FB0"/>
    <w:lvl w:ilvl="0">
      <w:start w:val="1"/>
      <w:numFmt w:val="decimal"/>
      <w:lvlText w:val="2.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2A635177"/>
    <w:multiLevelType w:val="singleLevel"/>
    <w:tmpl w:val="048E09D8"/>
    <w:lvl w:ilvl="0">
      <w:start w:val="4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32285843"/>
    <w:multiLevelType w:val="singleLevel"/>
    <w:tmpl w:val="777C4F42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44C17484"/>
    <w:multiLevelType w:val="singleLevel"/>
    <w:tmpl w:val="8E7CB080"/>
    <w:lvl w:ilvl="0">
      <w:start w:val="5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4C4D67D9"/>
    <w:multiLevelType w:val="singleLevel"/>
    <w:tmpl w:val="42A8A538"/>
    <w:lvl w:ilvl="0">
      <w:start w:val="2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4D8D5E51"/>
    <w:multiLevelType w:val="singleLevel"/>
    <w:tmpl w:val="272C392E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93F1BA7"/>
    <w:multiLevelType w:val="singleLevel"/>
    <w:tmpl w:val="FA4E2AF6"/>
    <w:lvl w:ilvl="0">
      <w:start w:val="8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D821400"/>
    <w:multiLevelType w:val="singleLevel"/>
    <w:tmpl w:val="FAF2AAC8"/>
    <w:lvl w:ilvl="0">
      <w:start w:val="7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>
    <w:nsid w:val="64904765"/>
    <w:multiLevelType w:val="singleLevel"/>
    <w:tmpl w:val="7F1238C4"/>
    <w:lvl w:ilvl="0">
      <w:start w:val="8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780362C0"/>
    <w:multiLevelType w:val="singleLevel"/>
    <w:tmpl w:val="5C6AD310"/>
    <w:lvl w:ilvl="0">
      <w:start w:val="5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7B954953"/>
    <w:multiLevelType w:val="singleLevel"/>
    <w:tmpl w:val="5776B9FC"/>
    <w:lvl w:ilvl="0">
      <w:start w:val="3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7C797835"/>
    <w:multiLevelType w:val="singleLevel"/>
    <w:tmpl w:val="ADECA6FA"/>
    <w:lvl w:ilvl="0">
      <w:start w:val="10"/>
      <w:numFmt w:val="decimal"/>
      <w:lvlText w:val="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0">
    <w:nsid w:val="7EB417D7"/>
    <w:multiLevelType w:val="singleLevel"/>
    <w:tmpl w:val="A21C9D6C"/>
    <w:lvl w:ilvl="0">
      <w:start w:val="1"/>
      <w:numFmt w:val="decimal"/>
      <w:lvlText w:val="2.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8"/>
  </w:num>
  <w:num w:numId="5">
    <w:abstractNumId w:val="6"/>
  </w:num>
  <w:num w:numId="6">
    <w:abstractNumId w:val="18"/>
  </w:num>
  <w:num w:numId="7">
    <w:abstractNumId w:val="14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15"/>
  </w:num>
  <w:num w:numId="13">
    <w:abstractNumId w:val="2"/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2.1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9"/>
  </w:num>
  <w:num w:numId="18">
    <w:abstractNumId w:val="17"/>
  </w:num>
  <w:num w:numId="19">
    <w:abstractNumId w:val="16"/>
  </w:num>
  <w:num w:numId="20">
    <w:abstractNumId w:val="19"/>
  </w:num>
  <w:num w:numId="21">
    <w:abstractNumId w:val="7"/>
  </w:num>
  <w:num w:numId="22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55BC7"/>
    <w:rsid w:val="00013D9C"/>
    <w:rsid w:val="00055BC7"/>
    <w:rsid w:val="000A77FB"/>
    <w:rsid w:val="000B4E22"/>
    <w:rsid w:val="000D3EFB"/>
    <w:rsid w:val="000E5C47"/>
    <w:rsid w:val="00153464"/>
    <w:rsid w:val="00160FE3"/>
    <w:rsid w:val="00223735"/>
    <w:rsid w:val="0023341F"/>
    <w:rsid w:val="002709B3"/>
    <w:rsid w:val="002A2C1F"/>
    <w:rsid w:val="00301AD9"/>
    <w:rsid w:val="00330D30"/>
    <w:rsid w:val="003548B6"/>
    <w:rsid w:val="003A58E7"/>
    <w:rsid w:val="00423325"/>
    <w:rsid w:val="004268B0"/>
    <w:rsid w:val="005069BD"/>
    <w:rsid w:val="0055186A"/>
    <w:rsid w:val="00566472"/>
    <w:rsid w:val="006B17EF"/>
    <w:rsid w:val="006F6E78"/>
    <w:rsid w:val="00756A1F"/>
    <w:rsid w:val="007B45AC"/>
    <w:rsid w:val="00870CC1"/>
    <w:rsid w:val="00876ED9"/>
    <w:rsid w:val="008A61A9"/>
    <w:rsid w:val="008E6BED"/>
    <w:rsid w:val="009358AF"/>
    <w:rsid w:val="00936CE6"/>
    <w:rsid w:val="00944100"/>
    <w:rsid w:val="009A165C"/>
    <w:rsid w:val="009B2268"/>
    <w:rsid w:val="00A52648"/>
    <w:rsid w:val="00A64135"/>
    <w:rsid w:val="00A6539E"/>
    <w:rsid w:val="00A83C2D"/>
    <w:rsid w:val="00AA0F43"/>
    <w:rsid w:val="00BA3FA5"/>
    <w:rsid w:val="00C70ED3"/>
    <w:rsid w:val="00C7775E"/>
    <w:rsid w:val="00CD7065"/>
    <w:rsid w:val="00D7016F"/>
    <w:rsid w:val="00D84CED"/>
    <w:rsid w:val="00DA5DB9"/>
    <w:rsid w:val="00DB6A24"/>
    <w:rsid w:val="00E03EDC"/>
    <w:rsid w:val="00E065FF"/>
    <w:rsid w:val="00E077A5"/>
    <w:rsid w:val="00E14187"/>
    <w:rsid w:val="00E50948"/>
    <w:rsid w:val="00F3648B"/>
    <w:rsid w:val="00F76525"/>
    <w:rsid w:val="00F8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7065"/>
  </w:style>
  <w:style w:type="paragraph" w:customStyle="1" w:styleId="Style2">
    <w:name w:val="Style2"/>
    <w:basedOn w:val="a"/>
    <w:uiPriority w:val="99"/>
    <w:rsid w:val="00CD7065"/>
    <w:pPr>
      <w:spacing w:line="261" w:lineRule="exact"/>
      <w:ind w:firstLine="710"/>
      <w:jc w:val="both"/>
    </w:pPr>
  </w:style>
  <w:style w:type="paragraph" w:customStyle="1" w:styleId="Style3">
    <w:name w:val="Style3"/>
    <w:basedOn w:val="a"/>
    <w:uiPriority w:val="99"/>
    <w:rsid w:val="00CD7065"/>
    <w:pPr>
      <w:jc w:val="center"/>
    </w:pPr>
  </w:style>
  <w:style w:type="paragraph" w:customStyle="1" w:styleId="Style4">
    <w:name w:val="Style4"/>
    <w:basedOn w:val="a"/>
    <w:uiPriority w:val="99"/>
    <w:rsid w:val="00CD7065"/>
    <w:pPr>
      <w:spacing w:line="259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CD7065"/>
    <w:pPr>
      <w:jc w:val="both"/>
    </w:pPr>
  </w:style>
  <w:style w:type="paragraph" w:customStyle="1" w:styleId="Style6">
    <w:name w:val="Style6"/>
    <w:basedOn w:val="a"/>
    <w:uiPriority w:val="99"/>
    <w:rsid w:val="00CD7065"/>
    <w:pPr>
      <w:spacing w:line="259" w:lineRule="exact"/>
      <w:ind w:hanging="538"/>
      <w:jc w:val="both"/>
    </w:pPr>
  </w:style>
  <w:style w:type="character" w:customStyle="1" w:styleId="FontStyle11">
    <w:name w:val="Font Style11"/>
    <w:basedOn w:val="a0"/>
    <w:uiPriority w:val="99"/>
    <w:rsid w:val="00CD70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CD706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CD7065"/>
    <w:rPr>
      <w:rFonts w:ascii="Times New Roman" w:hAnsi="Times New Roman" w:cs="Times New Roman"/>
      <w:spacing w:val="20"/>
      <w:sz w:val="12"/>
      <w:szCs w:val="12"/>
    </w:rPr>
  </w:style>
  <w:style w:type="character" w:styleId="a3">
    <w:name w:val="Hyperlink"/>
    <w:basedOn w:val="a0"/>
    <w:uiPriority w:val="99"/>
    <w:rsid w:val="00CD7065"/>
    <w:rPr>
      <w:color w:val="000080"/>
      <w:u w:val="single"/>
    </w:rPr>
  </w:style>
  <w:style w:type="paragraph" w:customStyle="1" w:styleId="Style7">
    <w:name w:val="Style7"/>
    <w:basedOn w:val="a"/>
    <w:uiPriority w:val="99"/>
    <w:rsid w:val="00055BC7"/>
    <w:pPr>
      <w:spacing w:line="259" w:lineRule="exact"/>
      <w:ind w:firstLine="710"/>
    </w:pPr>
  </w:style>
  <w:style w:type="paragraph" w:customStyle="1" w:styleId="Style8">
    <w:name w:val="Style8"/>
    <w:basedOn w:val="a"/>
    <w:uiPriority w:val="99"/>
    <w:rsid w:val="00055BC7"/>
    <w:pPr>
      <w:spacing w:line="262" w:lineRule="exact"/>
      <w:ind w:firstLine="706"/>
      <w:jc w:val="both"/>
    </w:pPr>
  </w:style>
  <w:style w:type="character" w:customStyle="1" w:styleId="FontStyle14">
    <w:name w:val="Font Style14"/>
    <w:basedOn w:val="a0"/>
    <w:uiPriority w:val="99"/>
    <w:rsid w:val="00055BC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055BC7"/>
    <w:pPr>
      <w:spacing w:line="259" w:lineRule="exact"/>
      <w:ind w:hanging="1109"/>
    </w:pPr>
  </w:style>
  <w:style w:type="paragraph" w:customStyle="1" w:styleId="Style10">
    <w:name w:val="Style10"/>
    <w:basedOn w:val="a"/>
    <w:uiPriority w:val="99"/>
    <w:rsid w:val="00055BC7"/>
    <w:pPr>
      <w:spacing w:line="283" w:lineRule="exact"/>
      <w:ind w:firstLine="720"/>
      <w:jc w:val="both"/>
    </w:pPr>
  </w:style>
  <w:style w:type="paragraph" w:customStyle="1" w:styleId="Style11">
    <w:name w:val="Style11"/>
    <w:basedOn w:val="a"/>
    <w:uiPriority w:val="99"/>
    <w:rsid w:val="00055BC7"/>
    <w:pPr>
      <w:spacing w:line="240" w:lineRule="exact"/>
    </w:pPr>
  </w:style>
  <w:style w:type="character" w:customStyle="1" w:styleId="FontStyle16">
    <w:name w:val="Font Style16"/>
    <w:basedOn w:val="a0"/>
    <w:uiPriority w:val="99"/>
    <w:rsid w:val="00055B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055BC7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3341F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153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53464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C777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775E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77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775E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csvm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orye-com@ccc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morye-order@ccc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"ККЦ СВМП"</Company>
  <LinksUpToDate>false</LinksUpToDate>
  <CharactersWithSpaces>58551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kushnareva.ae</cp:lastModifiedBy>
  <cp:revision>7</cp:revision>
  <cp:lastPrinted>2016-06-09T01:24:00Z</cp:lastPrinted>
  <dcterms:created xsi:type="dcterms:W3CDTF">2017-08-23T01:34:00Z</dcterms:created>
  <dcterms:modified xsi:type="dcterms:W3CDTF">2018-01-23T02:52:00Z</dcterms:modified>
</cp:coreProperties>
</file>